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56EEF" w14:textId="3617E844" w:rsidR="00432069" w:rsidRDefault="00432069" w:rsidP="00432069">
      <w:pPr>
        <w:pStyle w:val="NormalWeb"/>
      </w:pPr>
      <w:r>
        <w:rPr>
          <w:noProof/>
        </w:rPr>
        <w:drawing>
          <wp:inline distT="0" distB="0" distL="0" distR="0" wp14:anchorId="23639485" wp14:editId="3277B999">
            <wp:extent cx="6479540" cy="17259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9540" cy="1725930"/>
                    </a:xfrm>
                    <a:prstGeom prst="rect">
                      <a:avLst/>
                    </a:prstGeom>
                    <a:noFill/>
                    <a:ln>
                      <a:noFill/>
                    </a:ln>
                  </pic:spPr>
                </pic:pic>
              </a:graphicData>
            </a:graphic>
          </wp:inline>
        </w:drawing>
      </w:r>
    </w:p>
    <w:p w14:paraId="5CF6889C" w14:textId="77777777" w:rsidR="00432069" w:rsidRDefault="00432069">
      <w:pPr>
        <w:rPr>
          <w:b/>
          <w:bCs/>
        </w:rPr>
      </w:pPr>
    </w:p>
    <w:p w14:paraId="5090853E" w14:textId="77777777" w:rsidR="00432069" w:rsidRDefault="00432069">
      <w:pPr>
        <w:rPr>
          <w:b/>
          <w:bCs/>
        </w:rPr>
      </w:pPr>
    </w:p>
    <w:p w14:paraId="6C0A2CBA" w14:textId="77777777" w:rsidR="00432069" w:rsidRDefault="00432069">
      <w:pPr>
        <w:rPr>
          <w:b/>
          <w:bCs/>
        </w:rPr>
      </w:pPr>
    </w:p>
    <w:p w14:paraId="1C8CC720" w14:textId="77777777" w:rsidR="00047F20" w:rsidRDefault="00047F20" w:rsidP="00432069">
      <w:pPr>
        <w:jc w:val="center"/>
        <w:rPr>
          <w:rFonts w:asciiTheme="minorHAnsi" w:hAnsiTheme="minorHAnsi" w:cstheme="minorHAnsi"/>
          <w:b/>
          <w:bCs/>
          <w:sz w:val="44"/>
          <w:szCs w:val="44"/>
        </w:rPr>
      </w:pPr>
    </w:p>
    <w:p w14:paraId="1DD6B956" w14:textId="77777777" w:rsidR="00047F20" w:rsidRDefault="00047F20" w:rsidP="00432069">
      <w:pPr>
        <w:jc w:val="center"/>
        <w:rPr>
          <w:rFonts w:asciiTheme="minorHAnsi" w:hAnsiTheme="minorHAnsi" w:cstheme="minorHAnsi"/>
          <w:b/>
          <w:bCs/>
          <w:sz w:val="44"/>
          <w:szCs w:val="44"/>
        </w:rPr>
      </w:pPr>
    </w:p>
    <w:p w14:paraId="3E341D5D" w14:textId="77777777" w:rsidR="00047F20" w:rsidRDefault="00047F20" w:rsidP="00432069">
      <w:pPr>
        <w:jc w:val="center"/>
        <w:rPr>
          <w:rFonts w:asciiTheme="minorHAnsi" w:hAnsiTheme="minorHAnsi" w:cstheme="minorHAnsi"/>
          <w:b/>
          <w:bCs/>
          <w:sz w:val="44"/>
          <w:szCs w:val="44"/>
        </w:rPr>
      </w:pPr>
    </w:p>
    <w:p w14:paraId="0B567759" w14:textId="0F2D4E1A" w:rsidR="006B1784" w:rsidRDefault="00D94313" w:rsidP="00432069">
      <w:pPr>
        <w:jc w:val="center"/>
        <w:rPr>
          <w:rFonts w:asciiTheme="minorHAnsi" w:hAnsiTheme="minorHAnsi" w:cstheme="minorHAnsi"/>
          <w:b/>
          <w:bCs/>
          <w:sz w:val="60"/>
          <w:szCs w:val="60"/>
        </w:rPr>
      </w:pPr>
      <w:r w:rsidRPr="008F6C97">
        <w:rPr>
          <w:rFonts w:asciiTheme="minorHAnsi" w:hAnsiTheme="minorHAnsi" w:cstheme="minorHAnsi"/>
          <w:b/>
          <w:bCs/>
          <w:sz w:val="60"/>
          <w:szCs w:val="60"/>
        </w:rPr>
        <w:t>Overpayment</w:t>
      </w:r>
      <w:r w:rsidR="006B1784">
        <w:rPr>
          <w:rFonts w:asciiTheme="minorHAnsi" w:hAnsiTheme="minorHAnsi" w:cstheme="minorHAnsi"/>
          <w:b/>
          <w:bCs/>
          <w:sz w:val="60"/>
          <w:szCs w:val="60"/>
        </w:rPr>
        <w:t xml:space="preserve"> </w:t>
      </w:r>
      <w:r w:rsidR="00686A74" w:rsidRPr="008F6C97">
        <w:rPr>
          <w:rFonts w:asciiTheme="minorHAnsi" w:hAnsiTheme="minorHAnsi" w:cstheme="minorHAnsi"/>
          <w:b/>
          <w:bCs/>
          <w:sz w:val="60"/>
          <w:szCs w:val="60"/>
        </w:rPr>
        <w:t>R</w:t>
      </w:r>
      <w:r w:rsidRPr="008F6C97">
        <w:rPr>
          <w:rFonts w:asciiTheme="minorHAnsi" w:hAnsiTheme="minorHAnsi" w:cstheme="minorHAnsi"/>
          <w:b/>
          <w:bCs/>
          <w:sz w:val="60"/>
          <w:szCs w:val="60"/>
        </w:rPr>
        <w:t xml:space="preserve">ecovery </w:t>
      </w:r>
      <w:r w:rsidR="00686A74" w:rsidRPr="008F6C97">
        <w:rPr>
          <w:rFonts w:asciiTheme="minorHAnsi" w:hAnsiTheme="minorHAnsi" w:cstheme="minorHAnsi"/>
          <w:b/>
          <w:bCs/>
          <w:sz w:val="60"/>
          <w:szCs w:val="60"/>
        </w:rPr>
        <w:t>P</w:t>
      </w:r>
      <w:r w:rsidRPr="008F6C97">
        <w:rPr>
          <w:rFonts w:asciiTheme="minorHAnsi" w:hAnsiTheme="minorHAnsi" w:cstheme="minorHAnsi"/>
          <w:b/>
          <w:bCs/>
          <w:sz w:val="60"/>
          <w:szCs w:val="60"/>
        </w:rPr>
        <w:t>olicy</w:t>
      </w:r>
      <w:r w:rsidR="00432069" w:rsidRPr="008F6C97">
        <w:rPr>
          <w:rFonts w:asciiTheme="minorHAnsi" w:hAnsiTheme="minorHAnsi" w:cstheme="minorHAnsi"/>
          <w:b/>
          <w:bCs/>
          <w:sz w:val="60"/>
          <w:szCs w:val="60"/>
        </w:rPr>
        <w:t xml:space="preserve"> </w:t>
      </w:r>
    </w:p>
    <w:p w14:paraId="7E264CAB" w14:textId="45F962F7" w:rsidR="00010A4C" w:rsidRDefault="008F6C97" w:rsidP="00432069">
      <w:pPr>
        <w:jc w:val="center"/>
        <w:rPr>
          <w:rFonts w:asciiTheme="minorHAnsi" w:hAnsiTheme="minorHAnsi" w:cstheme="minorHAnsi"/>
          <w:b/>
          <w:bCs/>
          <w:sz w:val="60"/>
          <w:szCs w:val="60"/>
        </w:rPr>
      </w:pPr>
      <w:r>
        <w:rPr>
          <w:rFonts w:asciiTheme="minorHAnsi" w:hAnsiTheme="minorHAnsi" w:cstheme="minorHAnsi"/>
          <w:b/>
          <w:bCs/>
          <w:sz w:val="60"/>
          <w:szCs w:val="60"/>
        </w:rPr>
        <w:t xml:space="preserve">April </w:t>
      </w:r>
      <w:r w:rsidR="00432069" w:rsidRPr="008F6C97">
        <w:rPr>
          <w:rFonts w:asciiTheme="minorHAnsi" w:hAnsiTheme="minorHAnsi" w:cstheme="minorHAnsi"/>
          <w:b/>
          <w:bCs/>
          <w:sz w:val="60"/>
          <w:szCs w:val="60"/>
        </w:rPr>
        <w:t>2025</w:t>
      </w:r>
    </w:p>
    <w:p w14:paraId="17A17B3F" w14:textId="77777777" w:rsidR="008F6C97" w:rsidRDefault="008F6C97" w:rsidP="00432069">
      <w:pPr>
        <w:jc w:val="center"/>
        <w:rPr>
          <w:rFonts w:asciiTheme="minorHAnsi" w:hAnsiTheme="minorHAnsi" w:cstheme="minorHAnsi"/>
          <w:b/>
          <w:bCs/>
          <w:sz w:val="60"/>
          <w:szCs w:val="60"/>
        </w:rPr>
      </w:pPr>
    </w:p>
    <w:p w14:paraId="1352EE2C" w14:textId="77777777" w:rsidR="00C25CB7" w:rsidRDefault="00C25CB7" w:rsidP="00432069">
      <w:pPr>
        <w:jc w:val="center"/>
        <w:rPr>
          <w:rFonts w:asciiTheme="minorHAnsi" w:hAnsiTheme="minorHAnsi" w:cstheme="minorHAnsi"/>
          <w:b/>
          <w:bCs/>
          <w:sz w:val="60"/>
          <w:szCs w:val="60"/>
        </w:rPr>
      </w:pPr>
    </w:p>
    <w:p w14:paraId="6FA9FA48" w14:textId="77777777" w:rsidR="00C25CB7" w:rsidRDefault="00C25CB7" w:rsidP="00432069">
      <w:pPr>
        <w:jc w:val="center"/>
        <w:rPr>
          <w:rFonts w:asciiTheme="minorHAnsi" w:hAnsiTheme="minorHAnsi" w:cstheme="minorHAnsi"/>
          <w:b/>
          <w:bCs/>
          <w:sz w:val="60"/>
          <w:szCs w:val="60"/>
        </w:rPr>
      </w:pPr>
    </w:p>
    <w:p w14:paraId="47EAF360" w14:textId="3B26B4F8" w:rsidR="008F6C97" w:rsidRDefault="008F6C97" w:rsidP="00432069">
      <w:pPr>
        <w:jc w:val="center"/>
        <w:rPr>
          <w:rFonts w:asciiTheme="minorHAnsi" w:hAnsiTheme="minorHAnsi" w:cstheme="minorHAnsi"/>
          <w:b/>
          <w:bCs/>
          <w:sz w:val="60"/>
          <w:szCs w:val="60"/>
        </w:rPr>
      </w:pPr>
      <w:r>
        <w:rPr>
          <w:noProof/>
        </w:rPr>
        <w:drawing>
          <wp:inline distT="0" distB="0" distL="0" distR="0" wp14:anchorId="1B879613" wp14:editId="5D0F9DD4">
            <wp:extent cx="5349240" cy="11963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9240" cy="1196340"/>
                    </a:xfrm>
                    <a:prstGeom prst="rect">
                      <a:avLst/>
                    </a:prstGeom>
                    <a:noFill/>
                    <a:ln>
                      <a:noFill/>
                    </a:ln>
                  </pic:spPr>
                </pic:pic>
              </a:graphicData>
            </a:graphic>
          </wp:inline>
        </w:drawing>
      </w:r>
    </w:p>
    <w:p w14:paraId="2697D713" w14:textId="77777777" w:rsidR="00C25CB7" w:rsidRDefault="00C25CB7" w:rsidP="00432069">
      <w:pPr>
        <w:jc w:val="center"/>
        <w:rPr>
          <w:rFonts w:asciiTheme="minorHAnsi" w:hAnsiTheme="minorHAnsi" w:cstheme="minorHAnsi"/>
          <w:b/>
          <w:bCs/>
          <w:sz w:val="60"/>
          <w:szCs w:val="60"/>
        </w:rPr>
      </w:pPr>
    </w:p>
    <w:p w14:paraId="72229CC8" w14:textId="77777777" w:rsidR="008F6C97" w:rsidRDefault="008F6C97" w:rsidP="00432069">
      <w:pPr>
        <w:jc w:val="center"/>
        <w:rPr>
          <w:rFonts w:asciiTheme="minorHAnsi" w:hAnsiTheme="minorHAnsi" w:cstheme="minorHAnsi"/>
          <w:b/>
          <w:bCs/>
          <w:sz w:val="60"/>
          <w:szCs w:val="60"/>
        </w:rPr>
      </w:pPr>
    </w:p>
    <w:p w14:paraId="5A9893F9" w14:textId="77777777" w:rsidR="008F6C97" w:rsidRPr="003E06F6" w:rsidRDefault="008F6C97" w:rsidP="008F6C97">
      <w:pPr>
        <w:jc w:val="center"/>
        <w:rPr>
          <w:rFonts w:ascii="Calibri" w:hAnsi="Calibri" w:cs="Calibri"/>
          <w:b/>
        </w:rPr>
      </w:pPr>
      <w:r w:rsidRPr="003E06F6">
        <w:rPr>
          <w:rFonts w:ascii="Calibri" w:hAnsi="Calibri" w:cs="Calibri"/>
          <w:b/>
        </w:rPr>
        <w:t>If you require this information in an alternative language or another format such as</w:t>
      </w:r>
      <w:r w:rsidRPr="003E06F6">
        <w:rPr>
          <w:rFonts w:ascii="Calibri" w:hAnsi="Calibri" w:cs="Calibri"/>
          <w:b/>
          <w:i/>
        </w:rPr>
        <w:t xml:space="preserve"> </w:t>
      </w:r>
      <w:r w:rsidRPr="003E06F6">
        <w:rPr>
          <w:rFonts w:ascii="Calibri" w:hAnsi="Calibri" w:cs="Calibri"/>
          <w:b/>
        </w:rPr>
        <w:t>large type, audio cassette or Braille, please contact the Pensions Help &amp; Information Line on 01609 536335</w:t>
      </w:r>
    </w:p>
    <w:p w14:paraId="6CDAE115" w14:textId="77777777" w:rsidR="00D94313" w:rsidRDefault="00D94313"/>
    <w:p w14:paraId="2780D747" w14:textId="363F8E5B" w:rsidR="00FD7B71" w:rsidRDefault="00FD7B71">
      <w:r>
        <w:br w:type="page"/>
      </w:r>
    </w:p>
    <w:sdt>
      <w:sdtPr>
        <w:rPr>
          <w:rFonts w:ascii="Arial" w:eastAsiaTheme="minorHAnsi" w:hAnsi="Arial" w:cstheme="minorBidi"/>
          <w:color w:val="auto"/>
          <w:kern w:val="2"/>
          <w:sz w:val="22"/>
          <w:szCs w:val="22"/>
          <w:lang w:eastAsia="en-US"/>
          <w14:ligatures w14:val="standardContextual"/>
        </w:rPr>
        <w:id w:val="-1726977602"/>
        <w:docPartObj>
          <w:docPartGallery w:val="Table of Contents"/>
          <w:docPartUnique/>
        </w:docPartObj>
      </w:sdtPr>
      <w:sdtEndPr>
        <w:rPr>
          <w:b/>
          <w:bCs/>
        </w:rPr>
      </w:sdtEndPr>
      <w:sdtContent>
        <w:p w14:paraId="39BFC0CD" w14:textId="6D8DD429" w:rsidR="00E91378" w:rsidRPr="00EE3B0C" w:rsidRDefault="00E91378">
          <w:pPr>
            <w:pStyle w:val="TOCHeading"/>
            <w:rPr>
              <w:rFonts w:asciiTheme="minorHAnsi" w:hAnsiTheme="minorHAnsi" w:cstheme="minorHAnsi"/>
              <w:b/>
              <w:bCs/>
              <w:color w:val="40A927"/>
              <w:sz w:val="22"/>
              <w:szCs w:val="22"/>
            </w:rPr>
          </w:pPr>
          <w:r w:rsidRPr="00EE3B0C">
            <w:rPr>
              <w:rFonts w:asciiTheme="minorHAnsi" w:hAnsiTheme="minorHAnsi" w:cstheme="minorHAnsi"/>
              <w:b/>
              <w:bCs/>
              <w:color w:val="40A927"/>
              <w:sz w:val="22"/>
              <w:szCs w:val="22"/>
            </w:rPr>
            <w:t>Contents</w:t>
          </w:r>
        </w:p>
        <w:p w14:paraId="7A5B191C" w14:textId="3CFA084B" w:rsidR="00EE3B0C" w:rsidRPr="00EE3B0C" w:rsidRDefault="00E91378">
          <w:pPr>
            <w:pStyle w:val="TOC1"/>
            <w:tabs>
              <w:tab w:val="right" w:leader="dot" w:pos="10198"/>
            </w:tabs>
            <w:rPr>
              <w:rFonts w:asciiTheme="minorHAnsi" w:eastAsiaTheme="minorEastAsia" w:hAnsiTheme="minorHAnsi" w:cstheme="minorHAnsi"/>
              <w:noProof/>
              <w:lang w:eastAsia="en-GB"/>
            </w:rPr>
          </w:pPr>
          <w:r w:rsidRPr="00EE3B0C">
            <w:rPr>
              <w:rFonts w:asciiTheme="minorHAnsi" w:hAnsiTheme="minorHAnsi" w:cstheme="minorHAnsi"/>
            </w:rPr>
            <w:fldChar w:fldCharType="begin"/>
          </w:r>
          <w:r w:rsidRPr="00EE3B0C">
            <w:rPr>
              <w:rFonts w:asciiTheme="minorHAnsi" w:hAnsiTheme="minorHAnsi" w:cstheme="minorHAnsi"/>
            </w:rPr>
            <w:instrText xml:space="preserve"> TOC \o "1-3" \h \z \u </w:instrText>
          </w:r>
          <w:r w:rsidRPr="00EE3B0C">
            <w:rPr>
              <w:rFonts w:asciiTheme="minorHAnsi" w:hAnsiTheme="minorHAnsi" w:cstheme="minorHAnsi"/>
            </w:rPr>
            <w:fldChar w:fldCharType="separate"/>
          </w:r>
          <w:hyperlink w:anchor="_Toc193363576" w:history="1">
            <w:r w:rsidR="00EE3B0C" w:rsidRPr="00EE3B0C">
              <w:rPr>
                <w:rStyle w:val="Hyperlink"/>
                <w:rFonts w:asciiTheme="minorHAnsi" w:hAnsiTheme="minorHAnsi" w:cstheme="minorHAnsi"/>
                <w:noProof/>
              </w:rPr>
              <w:t>Introduction</w:t>
            </w:r>
            <w:r w:rsidR="00EE3B0C" w:rsidRPr="00EE3B0C">
              <w:rPr>
                <w:rFonts w:asciiTheme="minorHAnsi" w:hAnsiTheme="minorHAnsi" w:cstheme="minorHAnsi"/>
                <w:noProof/>
                <w:webHidden/>
              </w:rPr>
              <w:tab/>
            </w:r>
            <w:r w:rsidR="00EE3B0C" w:rsidRPr="00EE3B0C">
              <w:rPr>
                <w:rFonts w:asciiTheme="minorHAnsi" w:hAnsiTheme="minorHAnsi" w:cstheme="minorHAnsi"/>
                <w:noProof/>
                <w:webHidden/>
              </w:rPr>
              <w:fldChar w:fldCharType="begin"/>
            </w:r>
            <w:r w:rsidR="00EE3B0C" w:rsidRPr="00EE3B0C">
              <w:rPr>
                <w:rFonts w:asciiTheme="minorHAnsi" w:hAnsiTheme="minorHAnsi" w:cstheme="minorHAnsi"/>
                <w:noProof/>
                <w:webHidden/>
              </w:rPr>
              <w:instrText xml:space="preserve"> PAGEREF _Toc193363576 \h </w:instrText>
            </w:r>
            <w:r w:rsidR="00EE3B0C" w:rsidRPr="00EE3B0C">
              <w:rPr>
                <w:rFonts w:asciiTheme="minorHAnsi" w:hAnsiTheme="minorHAnsi" w:cstheme="minorHAnsi"/>
                <w:noProof/>
                <w:webHidden/>
              </w:rPr>
            </w:r>
            <w:r w:rsidR="00EE3B0C" w:rsidRPr="00EE3B0C">
              <w:rPr>
                <w:rFonts w:asciiTheme="minorHAnsi" w:hAnsiTheme="minorHAnsi" w:cstheme="minorHAnsi"/>
                <w:noProof/>
                <w:webHidden/>
              </w:rPr>
              <w:fldChar w:fldCharType="separate"/>
            </w:r>
            <w:r w:rsidR="00EE3B0C" w:rsidRPr="00EE3B0C">
              <w:rPr>
                <w:rFonts w:asciiTheme="minorHAnsi" w:hAnsiTheme="minorHAnsi" w:cstheme="minorHAnsi"/>
                <w:noProof/>
                <w:webHidden/>
              </w:rPr>
              <w:t>2</w:t>
            </w:r>
            <w:r w:rsidR="00EE3B0C" w:rsidRPr="00EE3B0C">
              <w:rPr>
                <w:rFonts w:asciiTheme="minorHAnsi" w:hAnsiTheme="minorHAnsi" w:cstheme="minorHAnsi"/>
                <w:noProof/>
                <w:webHidden/>
              </w:rPr>
              <w:fldChar w:fldCharType="end"/>
            </w:r>
          </w:hyperlink>
        </w:p>
        <w:p w14:paraId="13DF51DE" w14:textId="68B9F743"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77" w:history="1">
            <w:r w:rsidRPr="00EE3B0C">
              <w:rPr>
                <w:rStyle w:val="Hyperlink"/>
                <w:rFonts w:asciiTheme="minorHAnsi" w:hAnsiTheme="minorHAnsi" w:cstheme="minorHAnsi"/>
                <w:noProof/>
              </w:rPr>
              <w:t>Policy objectives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_Toc193363577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2</w:t>
            </w:r>
            <w:r w:rsidRPr="00EE3B0C">
              <w:rPr>
                <w:rFonts w:asciiTheme="minorHAnsi" w:hAnsiTheme="minorHAnsi" w:cstheme="minorHAnsi"/>
                <w:noProof/>
                <w:webHidden/>
              </w:rPr>
              <w:fldChar w:fldCharType="end"/>
            </w:r>
          </w:hyperlink>
        </w:p>
        <w:p w14:paraId="79546D83" w14:textId="1242977B"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78" w:history="1">
            <w:r w:rsidRPr="00EE3B0C">
              <w:rPr>
                <w:rStyle w:val="Hyperlink"/>
                <w:rFonts w:asciiTheme="minorHAnsi" w:hAnsiTheme="minorHAnsi" w:cstheme="minorHAnsi"/>
                <w:noProof/>
              </w:rPr>
              <w:t>Scope</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_Toc193363578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2</w:t>
            </w:r>
            <w:r w:rsidRPr="00EE3B0C">
              <w:rPr>
                <w:rFonts w:asciiTheme="minorHAnsi" w:hAnsiTheme="minorHAnsi" w:cstheme="minorHAnsi"/>
                <w:noProof/>
                <w:webHidden/>
              </w:rPr>
              <w:fldChar w:fldCharType="end"/>
            </w:r>
          </w:hyperlink>
        </w:p>
        <w:p w14:paraId="36FA3FD0" w14:textId="54C8D95E"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79" w:history="1">
            <w:r w:rsidRPr="00EE3B0C">
              <w:rPr>
                <w:rStyle w:val="Hyperlink"/>
                <w:rFonts w:asciiTheme="minorHAnsi" w:hAnsiTheme="minorHAnsi" w:cstheme="minorHAnsi"/>
                <w:noProof/>
              </w:rPr>
              <w:t>Member Overpayment Management</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_Toc193363579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3</w:t>
            </w:r>
            <w:r w:rsidRPr="00EE3B0C">
              <w:rPr>
                <w:rFonts w:asciiTheme="minorHAnsi" w:hAnsiTheme="minorHAnsi" w:cstheme="minorHAnsi"/>
                <w:noProof/>
                <w:webHidden/>
              </w:rPr>
              <w:fldChar w:fldCharType="end"/>
            </w:r>
          </w:hyperlink>
        </w:p>
        <w:p w14:paraId="396EE6E7" w14:textId="101166F4"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0" w:history="1">
            <w:r w:rsidRPr="00EE3B0C">
              <w:rPr>
                <w:rStyle w:val="Hyperlink"/>
                <w:rFonts w:asciiTheme="minorHAnsi" w:hAnsiTheme="minorHAnsi" w:cstheme="minorHAnsi"/>
                <w:noProof/>
              </w:rPr>
              <w:t>Managing overpayments of pension on the death of a pensioner member</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_Toc193363580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3</w:t>
            </w:r>
            <w:r w:rsidRPr="00EE3B0C">
              <w:rPr>
                <w:rFonts w:asciiTheme="minorHAnsi" w:hAnsiTheme="minorHAnsi" w:cstheme="minorHAnsi"/>
                <w:noProof/>
                <w:webHidden/>
              </w:rPr>
              <w:fldChar w:fldCharType="end"/>
            </w:r>
          </w:hyperlink>
        </w:p>
        <w:p w14:paraId="6E9D0BAC" w14:textId="78B29F93"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1" w:history="1">
            <w:r w:rsidRPr="00EE3B0C">
              <w:rPr>
                <w:rStyle w:val="Hyperlink"/>
                <w:rFonts w:asciiTheme="minorHAnsi" w:hAnsiTheme="minorHAnsi" w:cstheme="minorHAnsi"/>
                <w:noProof/>
              </w:rPr>
              <w:t>Managing overpayments of children’s pensions not stopping at the correct time</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_Toc193363581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4</w:t>
            </w:r>
            <w:r w:rsidRPr="00EE3B0C">
              <w:rPr>
                <w:rFonts w:asciiTheme="minorHAnsi" w:hAnsiTheme="minorHAnsi" w:cstheme="minorHAnsi"/>
                <w:noProof/>
                <w:webHidden/>
              </w:rPr>
              <w:fldChar w:fldCharType="end"/>
            </w:r>
          </w:hyperlink>
        </w:p>
        <w:p w14:paraId="19D5CAEF" w14:textId="7074822B"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2" w:history="1">
            <w:r w:rsidRPr="00EE3B0C">
              <w:rPr>
                <w:rStyle w:val="Hyperlink"/>
                <w:rFonts w:asciiTheme="minorHAnsi" w:hAnsiTheme="minorHAnsi" w:cstheme="minorHAnsi"/>
                <w:noProof/>
              </w:rPr>
              <w:t>Managing overpayments of pension entitlement following incorrect information supplied by the employer in respect of the scheme member</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_Toc193363582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4</w:t>
            </w:r>
            <w:r w:rsidRPr="00EE3B0C">
              <w:rPr>
                <w:rFonts w:asciiTheme="minorHAnsi" w:hAnsiTheme="minorHAnsi" w:cstheme="minorHAnsi"/>
                <w:noProof/>
                <w:webHidden/>
              </w:rPr>
              <w:fldChar w:fldCharType="end"/>
            </w:r>
          </w:hyperlink>
        </w:p>
        <w:p w14:paraId="39D6F9A2" w14:textId="550AC65F"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3" w:history="1">
            <w:r w:rsidRPr="00EE3B0C">
              <w:rPr>
                <w:rStyle w:val="Hyperlink"/>
                <w:rFonts w:asciiTheme="minorHAnsi" w:hAnsiTheme="minorHAnsi" w:cstheme="minorHAnsi"/>
                <w:noProof/>
              </w:rPr>
              <w:t>Managing pension overpayments due to an incorrect rate of pension being paid and the member is reasonably aware of the overpayment.</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_Toc193363583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5</w:t>
            </w:r>
            <w:r w:rsidRPr="00EE3B0C">
              <w:rPr>
                <w:rFonts w:asciiTheme="minorHAnsi" w:hAnsiTheme="minorHAnsi" w:cstheme="minorHAnsi"/>
                <w:noProof/>
                <w:webHidden/>
              </w:rPr>
              <w:fldChar w:fldCharType="end"/>
            </w:r>
          </w:hyperlink>
        </w:p>
        <w:p w14:paraId="07338848" w14:textId="5E8B3659"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4" w:history="1">
            <w:r w:rsidRPr="00EE3B0C">
              <w:rPr>
                <w:rStyle w:val="Hyperlink"/>
                <w:rFonts w:asciiTheme="minorHAnsi" w:hAnsiTheme="minorHAnsi" w:cstheme="minorHAnsi"/>
                <w:noProof/>
              </w:rPr>
              <w:t>Managing pension overpayments due to an incorrect rate of pension being paid and the member is unaware of the overpayment</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_Toc193363584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6</w:t>
            </w:r>
            <w:r w:rsidRPr="00EE3B0C">
              <w:rPr>
                <w:rFonts w:asciiTheme="minorHAnsi" w:hAnsiTheme="minorHAnsi" w:cstheme="minorHAnsi"/>
                <w:noProof/>
                <w:webHidden/>
              </w:rPr>
              <w:fldChar w:fldCharType="end"/>
            </w:r>
          </w:hyperlink>
        </w:p>
        <w:p w14:paraId="5EFFF01F" w14:textId="4EA5FE55"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5" w:history="1">
            <w:r w:rsidRPr="00EE3B0C">
              <w:rPr>
                <w:rStyle w:val="Hyperlink"/>
                <w:rFonts w:asciiTheme="minorHAnsi" w:hAnsiTheme="minorHAnsi" w:cstheme="minorHAnsi"/>
                <w:noProof/>
              </w:rPr>
              <w:t>Overpayments resulting from an error with a Guaranteed Minimum Pension (GMP)</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_Toc193363585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6</w:t>
            </w:r>
            <w:r w:rsidRPr="00EE3B0C">
              <w:rPr>
                <w:rFonts w:asciiTheme="minorHAnsi" w:hAnsiTheme="minorHAnsi" w:cstheme="minorHAnsi"/>
                <w:noProof/>
                <w:webHidden/>
              </w:rPr>
              <w:fldChar w:fldCharType="end"/>
            </w:r>
          </w:hyperlink>
        </w:p>
        <w:p w14:paraId="1BABB76C" w14:textId="067B34D5"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6" w:history="1">
            <w:r w:rsidRPr="00EE3B0C">
              <w:rPr>
                <w:rStyle w:val="Hyperlink"/>
                <w:rFonts w:asciiTheme="minorHAnsi" w:hAnsiTheme="minorHAnsi" w:cstheme="minorHAnsi"/>
                <w:noProof/>
              </w:rPr>
              <w:t>Recovery of member overpayments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_Toc193363586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7</w:t>
            </w:r>
            <w:r w:rsidRPr="00EE3B0C">
              <w:rPr>
                <w:rFonts w:asciiTheme="minorHAnsi" w:hAnsiTheme="minorHAnsi" w:cstheme="minorHAnsi"/>
                <w:noProof/>
                <w:webHidden/>
              </w:rPr>
              <w:fldChar w:fldCharType="end"/>
            </w:r>
          </w:hyperlink>
        </w:p>
        <w:p w14:paraId="25A85BC4" w14:textId="6B916E32"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7" w:history="1">
            <w:r w:rsidRPr="00EE3B0C">
              <w:rPr>
                <w:rStyle w:val="Hyperlink"/>
                <w:rFonts w:asciiTheme="minorHAnsi" w:hAnsiTheme="minorHAnsi" w:cstheme="minorHAnsi"/>
                <w:noProof/>
              </w:rPr>
              <w:t>Reporting to HM Revenue and Customs (HMRC) and effects on the parties involved</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_Toc193363587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7</w:t>
            </w:r>
            <w:r w:rsidRPr="00EE3B0C">
              <w:rPr>
                <w:rFonts w:asciiTheme="minorHAnsi" w:hAnsiTheme="minorHAnsi" w:cstheme="minorHAnsi"/>
                <w:noProof/>
                <w:webHidden/>
              </w:rPr>
              <w:fldChar w:fldCharType="end"/>
            </w:r>
          </w:hyperlink>
        </w:p>
        <w:p w14:paraId="46D52427" w14:textId="3CC4C341"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8" w:history="1">
            <w:r w:rsidRPr="00EE3B0C">
              <w:rPr>
                <w:rStyle w:val="Hyperlink"/>
                <w:rFonts w:asciiTheme="minorHAnsi" w:hAnsiTheme="minorHAnsi" w:cstheme="minorHAnsi"/>
                <w:noProof/>
              </w:rPr>
              <w:t>Overpayments due to Fraud or Corruption</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_Toc193363588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8</w:t>
            </w:r>
            <w:r w:rsidRPr="00EE3B0C">
              <w:rPr>
                <w:rFonts w:asciiTheme="minorHAnsi" w:hAnsiTheme="minorHAnsi" w:cstheme="minorHAnsi"/>
                <w:noProof/>
                <w:webHidden/>
              </w:rPr>
              <w:fldChar w:fldCharType="end"/>
            </w:r>
          </w:hyperlink>
        </w:p>
        <w:p w14:paraId="79D8BD9D" w14:textId="77D20A84"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89" w:history="1">
            <w:r w:rsidRPr="00EE3B0C">
              <w:rPr>
                <w:rStyle w:val="Hyperlink"/>
                <w:rFonts w:asciiTheme="minorHAnsi" w:hAnsiTheme="minorHAnsi" w:cstheme="minorHAnsi"/>
                <w:noProof/>
              </w:rPr>
              <w:t>Prevention</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_Toc193363589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8</w:t>
            </w:r>
            <w:r w:rsidRPr="00EE3B0C">
              <w:rPr>
                <w:rFonts w:asciiTheme="minorHAnsi" w:hAnsiTheme="minorHAnsi" w:cstheme="minorHAnsi"/>
                <w:noProof/>
                <w:webHidden/>
              </w:rPr>
              <w:fldChar w:fldCharType="end"/>
            </w:r>
          </w:hyperlink>
        </w:p>
        <w:p w14:paraId="0AEF1AE3" w14:textId="45282C09"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90" w:history="1">
            <w:r w:rsidRPr="00EE3B0C">
              <w:rPr>
                <w:rStyle w:val="Hyperlink"/>
                <w:rFonts w:asciiTheme="minorHAnsi" w:hAnsiTheme="minorHAnsi" w:cstheme="minorHAnsi"/>
                <w:noProof/>
              </w:rPr>
              <w:t>Employer and Miscellaneous Debt Management</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_Toc193363590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9</w:t>
            </w:r>
            <w:r w:rsidRPr="00EE3B0C">
              <w:rPr>
                <w:rFonts w:asciiTheme="minorHAnsi" w:hAnsiTheme="minorHAnsi" w:cstheme="minorHAnsi"/>
                <w:noProof/>
                <w:webHidden/>
              </w:rPr>
              <w:fldChar w:fldCharType="end"/>
            </w:r>
          </w:hyperlink>
        </w:p>
        <w:p w14:paraId="11E72AD8" w14:textId="3072F96A"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91" w:history="1">
            <w:r w:rsidRPr="00EE3B0C">
              <w:rPr>
                <w:rStyle w:val="Hyperlink"/>
                <w:rFonts w:asciiTheme="minorHAnsi" w:hAnsiTheme="minorHAnsi" w:cstheme="minorHAnsi"/>
                <w:noProof/>
              </w:rPr>
              <w:t>Monthly Contributions, Deficit Contributions, Strain Costs and Unfunded Pensions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_Toc193363591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9</w:t>
            </w:r>
            <w:r w:rsidRPr="00EE3B0C">
              <w:rPr>
                <w:rFonts w:asciiTheme="minorHAnsi" w:hAnsiTheme="minorHAnsi" w:cstheme="minorHAnsi"/>
                <w:noProof/>
                <w:webHidden/>
              </w:rPr>
              <w:fldChar w:fldCharType="end"/>
            </w:r>
          </w:hyperlink>
        </w:p>
        <w:p w14:paraId="6C6352AB" w14:textId="2C144581"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92" w:history="1">
            <w:r w:rsidRPr="00EE3B0C">
              <w:rPr>
                <w:rStyle w:val="Hyperlink"/>
                <w:rFonts w:asciiTheme="minorHAnsi" w:hAnsiTheme="minorHAnsi" w:cstheme="minorHAnsi"/>
                <w:noProof/>
              </w:rPr>
              <w:t>Recharges and Miscellaneous Debt</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_Toc193363592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9</w:t>
            </w:r>
            <w:r w:rsidRPr="00EE3B0C">
              <w:rPr>
                <w:rFonts w:asciiTheme="minorHAnsi" w:hAnsiTheme="minorHAnsi" w:cstheme="minorHAnsi"/>
                <w:noProof/>
                <w:webHidden/>
              </w:rPr>
              <w:fldChar w:fldCharType="end"/>
            </w:r>
          </w:hyperlink>
        </w:p>
        <w:p w14:paraId="39675EC9" w14:textId="1D1FCFFC"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93" w:history="1">
            <w:r w:rsidRPr="00EE3B0C">
              <w:rPr>
                <w:rStyle w:val="Hyperlink"/>
                <w:rFonts w:asciiTheme="minorHAnsi" w:hAnsiTheme="minorHAnsi" w:cstheme="minorHAnsi"/>
                <w:noProof/>
              </w:rPr>
              <w:t>Recovery of debts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_Toc193363593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10</w:t>
            </w:r>
            <w:r w:rsidRPr="00EE3B0C">
              <w:rPr>
                <w:rFonts w:asciiTheme="minorHAnsi" w:hAnsiTheme="minorHAnsi" w:cstheme="minorHAnsi"/>
                <w:noProof/>
                <w:webHidden/>
              </w:rPr>
              <w:fldChar w:fldCharType="end"/>
            </w:r>
          </w:hyperlink>
        </w:p>
        <w:p w14:paraId="4DAC17D1" w14:textId="2511EA73" w:rsidR="00EE3B0C" w:rsidRPr="00EE3B0C" w:rsidRDefault="00EE3B0C">
          <w:pPr>
            <w:pStyle w:val="TOC2"/>
            <w:tabs>
              <w:tab w:val="right" w:leader="dot" w:pos="10198"/>
            </w:tabs>
            <w:rPr>
              <w:rFonts w:asciiTheme="minorHAnsi" w:eastAsiaTheme="minorEastAsia" w:hAnsiTheme="minorHAnsi" w:cstheme="minorHAnsi"/>
              <w:noProof/>
              <w:lang w:eastAsia="en-GB"/>
            </w:rPr>
          </w:pPr>
          <w:hyperlink w:anchor="_Toc193363594" w:history="1">
            <w:r w:rsidRPr="00EE3B0C">
              <w:rPr>
                <w:rStyle w:val="Hyperlink"/>
                <w:rFonts w:asciiTheme="minorHAnsi" w:hAnsiTheme="minorHAnsi" w:cstheme="minorHAnsi"/>
                <w:noProof/>
              </w:rPr>
              <w:t>Claims of inability to repay overpayments and debts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_Toc193363594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10</w:t>
            </w:r>
            <w:r w:rsidRPr="00EE3B0C">
              <w:rPr>
                <w:rFonts w:asciiTheme="minorHAnsi" w:hAnsiTheme="minorHAnsi" w:cstheme="minorHAnsi"/>
                <w:noProof/>
                <w:webHidden/>
              </w:rPr>
              <w:fldChar w:fldCharType="end"/>
            </w:r>
          </w:hyperlink>
        </w:p>
        <w:p w14:paraId="5E1A7BC0" w14:textId="0CA20D2A"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95" w:history="1">
            <w:r w:rsidRPr="00EE3B0C">
              <w:rPr>
                <w:rStyle w:val="Hyperlink"/>
                <w:rFonts w:asciiTheme="minorHAnsi" w:hAnsiTheme="minorHAnsi" w:cstheme="minorHAnsi"/>
                <w:noProof/>
              </w:rPr>
              <w:t>Authority to write off overpayments &amp; debts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_Toc193363595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10</w:t>
            </w:r>
            <w:r w:rsidRPr="00EE3B0C">
              <w:rPr>
                <w:rFonts w:asciiTheme="minorHAnsi" w:hAnsiTheme="minorHAnsi" w:cstheme="minorHAnsi"/>
                <w:noProof/>
                <w:webHidden/>
              </w:rPr>
              <w:fldChar w:fldCharType="end"/>
            </w:r>
          </w:hyperlink>
        </w:p>
        <w:p w14:paraId="390A51E3" w14:textId="71C8F2B1"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96" w:history="1">
            <w:r w:rsidRPr="00EE3B0C">
              <w:rPr>
                <w:rStyle w:val="Hyperlink"/>
                <w:rFonts w:asciiTheme="minorHAnsi" w:hAnsiTheme="minorHAnsi" w:cstheme="minorHAnsi"/>
                <w:noProof/>
              </w:rPr>
              <w:t>Appendix 1 – Limitation Period Examples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_Toc193363596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11</w:t>
            </w:r>
            <w:r w:rsidRPr="00EE3B0C">
              <w:rPr>
                <w:rFonts w:asciiTheme="minorHAnsi" w:hAnsiTheme="minorHAnsi" w:cstheme="minorHAnsi"/>
                <w:noProof/>
                <w:webHidden/>
              </w:rPr>
              <w:fldChar w:fldCharType="end"/>
            </w:r>
          </w:hyperlink>
        </w:p>
        <w:p w14:paraId="5BF442D6" w14:textId="32100600" w:rsidR="00EE3B0C" w:rsidRPr="00EE3B0C" w:rsidRDefault="00EE3B0C">
          <w:pPr>
            <w:pStyle w:val="TOC1"/>
            <w:tabs>
              <w:tab w:val="right" w:leader="dot" w:pos="10198"/>
            </w:tabs>
            <w:rPr>
              <w:rFonts w:asciiTheme="minorHAnsi" w:eastAsiaTheme="minorEastAsia" w:hAnsiTheme="minorHAnsi" w:cstheme="minorHAnsi"/>
              <w:noProof/>
              <w:lang w:eastAsia="en-GB"/>
            </w:rPr>
          </w:pPr>
          <w:hyperlink w:anchor="_Toc193363597" w:history="1">
            <w:r w:rsidRPr="00EE3B0C">
              <w:rPr>
                <w:rStyle w:val="Hyperlink"/>
                <w:rFonts w:asciiTheme="minorHAnsi" w:hAnsiTheme="minorHAnsi" w:cstheme="minorHAnsi"/>
                <w:noProof/>
              </w:rPr>
              <w:t>Appendix 2 - Examples of HMRC ‘genuine errors’</w:t>
            </w:r>
            <w:r w:rsidRPr="00EE3B0C">
              <w:rPr>
                <w:rFonts w:asciiTheme="minorHAnsi" w:hAnsiTheme="minorHAnsi" w:cstheme="minorHAnsi"/>
                <w:noProof/>
                <w:webHidden/>
              </w:rPr>
              <w:tab/>
            </w:r>
            <w:r w:rsidRPr="00EE3B0C">
              <w:rPr>
                <w:rFonts w:asciiTheme="minorHAnsi" w:hAnsiTheme="minorHAnsi" w:cstheme="minorHAnsi"/>
                <w:noProof/>
                <w:webHidden/>
              </w:rPr>
              <w:fldChar w:fldCharType="begin"/>
            </w:r>
            <w:r w:rsidRPr="00EE3B0C">
              <w:rPr>
                <w:rFonts w:asciiTheme="minorHAnsi" w:hAnsiTheme="minorHAnsi" w:cstheme="minorHAnsi"/>
                <w:noProof/>
                <w:webHidden/>
              </w:rPr>
              <w:instrText xml:space="preserve"> PAGEREF _Toc193363597 \h </w:instrText>
            </w:r>
            <w:r w:rsidRPr="00EE3B0C">
              <w:rPr>
                <w:rFonts w:asciiTheme="minorHAnsi" w:hAnsiTheme="minorHAnsi" w:cstheme="minorHAnsi"/>
                <w:noProof/>
                <w:webHidden/>
              </w:rPr>
            </w:r>
            <w:r w:rsidRPr="00EE3B0C">
              <w:rPr>
                <w:rFonts w:asciiTheme="minorHAnsi" w:hAnsiTheme="minorHAnsi" w:cstheme="minorHAnsi"/>
                <w:noProof/>
                <w:webHidden/>
              </w:rPr>
              <w:fldChar w:fldCharType="separate"/>
            </w:r>
            <w:r w:rsidRPr="00EE3B0C">
              <w:rPr>
                <w:rFonts w:asciiTheme="minorHAnsi" w:hAnsiTheme="minorHAnsi" w:cstheme="minorHAnsi"/>
                <w:noProof/>
                <w:webHidden/>
              </w:rPr>
              <w:t>13</w:t>
            </w:r>
            <w:r w:rsidRPr="00EE3B0C">
              <w:rPr>
                <w:rFonts w:asciiTheme="minorHAnsi" w:hAnsiTheme="minorHAnsi" w:cstheme="minorHAnsi"/>
                <w:noProof/>
                <w:webHidden/>
              </w:rPr>
              <w:fldChar w:fldCharType="end"/>
            </w:r>
          </w:hyperlink>
        </w:p>
        <w:p w14:paraId="0C545623" w14:textId="44B4EF9F" w:rsidR="00E91378" w:rsidRDefault="00E91378">
          <w:r w:rsidRPr="00EE3B0C">
            <w:rPr>
              <w:rFonts w:asciiTheme="minorHAnsi" w:hAnsiTheme="minorHAnsi" w:cstheme="minorHAnsi"/>
              <w:b/>
              <w:bCs/>
            </w:rPr>
            <w:fldChar w:fldCharType="end"/>
          </w:r>
        </w:p>
      </w:sdtContent>
    </w:sdt>
    <w:p w14:paraId="670A18A5" w14:textId="77777777" w:rsidR="003E3884" w:rsidRDefault="003E3884" w:rsidP="00432069"/>
    <w:p w14:paraId="22E76957" w14:textId="573D2E4B" w:rsidR="00BD60D2" w:rsidRDefault="00BD60D2">
      <w:pPr>
        <w:rPr>
          <w:rFonts w:ascii="Calibri" w:hAnsi="Calibri" w:cs="Calibri"/>
          <w:b/>
          <w:bCs/>
          <w:color w:val="601F7E"/>
          <w:kern w:val="0"/>
          <w:sz w:val="28"/>
          <w:szCs w:val="28"/>
        </w:rPr>
      </w:pPr>
      <w:r>
        <w:rPr>
          <w:b/>
          <w:bCs/>
          <w:color w:val="601F7E"/>
          <w:sz w:val="28"/>
          <w:szCs w:val="28"/>
        </w:rPr>
        <w:br w:type="page"/>
      </w:r>
    </w:p>
    <w:p w14:paraId="695FFFD8" w14:textId="7670E313" w:rsidR="00432069" w:rsidRPr="00E91378" w:rsidRDefault="00432069" w:rsidP="00E91378">
      <w:pPr>
        <w:pStyle w:val="Heading1"/>
        <w:ind w:hanging="814"/>
        <w:rPr>
          <w:color w:val="40A927"/>
        </w:rPr>
      </w:pPr>
      <w:bookmarkStart w:id="0" w:name="_Toc193363576"/>
      <w:r w:rsidRPr="00E91378">
        <w:rPr>
          <w:color w:val="40A927"/>
        </w:rPr>
        <w:lastRenderedPageBreak/>
        <w:t>Introduction</w:t>
      </w:r>
      <w:bookmarkEnd w:id="0"/>
      <w:r w:rsidRPr="00E91378">
        <w:rPr>
          <w:color w:val="40A927"/>
        </w:rPr>
        <w:t xml:space="preserve"> </w:t>
      </w:r>
    </w:p>
    <w:p w14:paraId="22E70160" w14:textId="11DE2491" w:rsidR="00432069" w:rsidRPr="00047F20" w:rsidRDefault="00432069" w:rsidP="00047F20">
      <w:pPr>
        <w:pStyle w:val="Default"/>
        <w:jc w:val="both"/>
        <w:rPr>
          <w:sz w:val="22"/>
          <w:szCs w:val="22"/>
        </w:rPr>
      </w:pPr>
      <w:r w:rsidRPr="00047F20">
        <w:rPr>
          <w:sz w:val="22"/>
          <w:szCs w:val="22"/>
        </w:rPr>
        <w:t xml:space="preserve">This is the Overpayment of Pension Recovery Policy for the North Yorkshire Pension Fund (NYPF), which is managed by North Yorkshire Council (NYC) as the Administering Authority. </w:t>
      </w:r>
    </w:p>
    <w:p w14:paraId="5D5A898A" w14:textId="77777777" w:rsidR="00432069" w:rsidRPr="00047F20" w:rsidRDefault="00432069" w:rsidP="00047F20">
      <w:pPr>
        <w:pStyle w:val="Default"/>
        <w:jc w:val="both"/>
        <w:rPr>
          <w:sz w:val="22"/>
          <w:szCs w:val="22"/>
        </w:rPr>
      </w:pPr>
    </w:p>
    <w:p w14:paraId="0A7374C2" w14:textId="304665A0" w:rsidR="00432069" w:rsidRPr="00047F20" w:rsidRDefault="00432069" w:rsidP="00047F20">
      <w:pPr>
        <w:pStyle w:val="Default"/>
        <w:jc w:val="both"/>
        <w:rPr>
          <w:sz w:val="22"/>
          <w:szCs w:val="22"/>
        </w:rPr>
      </w:pPr>
      <w:r w:rsidRPr="00047F20">
        <w:rPr>
          <w:sz w:val="22"/>
          <w:szCs w:val="22"/>
        </w:rPr>
        <w:t xml:space="preserve">Member benefits are explicitly outlined in the Local Government Pension Scheme (LGPS) Regulations and other relevant legislation, and pension scheme members are not permitted by law to receive amounts other than those </w:t>
      </w:r>
      <w:r w:rsidR="00381E74">
        <w:rPr>
          <w:sz w:val="22"/>
          <w:szCs w:val="22"/>
        </w:rPr>
        <w:t>specified</w:t>
      </w:r>
      <w:r w:rsidRPr="00047F20">
        <w:rPr>
          <w:sz w:val="22"/>
          <w:szCs w:val="22"/>
        </w:rPr>
        <w:t xml:space="preserve">. </w:t>
      </w:r>
    </w:p>
    <w:p w14:paraId="2798C1D3" w14:textId="77777777" w:rsidR="00432069" w:rsidRPr="00047F20" w:rsidRDefault="00432069" w:rsidP="00047F20">
      <w:pPr>
        <w:pStyle w:val="Default"/>
        <w:jc w:val="both"/>
        <w:rPr>
          <w:sz w:val="22"/>
          <w:szCs w:val="22"/>
        </w:rPr>
      </w:pPr>
    </w:p>
    <w:p w14:paraId="7FC1C59C" w14:textId="17B58950" w:rsidR="00432069" w:rsidRPr="00047F20" w:rsidRDefault="00432069" w:rsidP="00047F20">
      <w:pPr>
        <w:pStyle w:val="Default"/>
        <w:jc w:val="both"/>
        <w:rPr>
          <w:sz w:val="22"/>
          <w:szCs w:val="22"/>
        </w:rPr>
      </w:pPr>
      <w:r w:rsidRPr="00047F20">
        <w:rPr>
          <w:sz w:val="22"/>
          <w:szCs w:val="22"/>
        </w:rPr>
        <w:t xml:space="preserve">Overpayments of pension can occur for a variety of reasons. It is important that the </w:t>
      </w:r>
      <w:r w:rsidR="0073034B" w:rsidRPr="00047F20">
        <w:rPr>
          <w:sz w:val="22"/>
          <w:szCs w:val="22"/>
        </w:rPr>
        <w:t>NYPF</w:t>
      </w:r>
      <w:r w:rsidRPr="00047F20">
        <w:rPr>
          <w:sz w:val="22"/>
          <w:szCs w:val="22"/>
        </w:rPr>
        <w:t xml:space="preserve"> has a clear policy and process</w:t>
      </w:r>
      <w:r w:rsidR="0073034B" w:rsidRPr="00047F20">
        <w:rPr>
          <w:sz w:val="22"/>
          <w:szCs w:val="22"/>
        </w:rPr>
        <w:t>es</w:t>
      </w:r>
      <w:r w:rsidRPr="00047F20">
        <w:rPr>
          <w:sz w:val="22"/>
          <w:szCs w:val="22"/>
        </w:rPr>
        <w:t xml:space="preserve"> in place to manage the overpayments of pension once they are identified. The NYPF recognises the need to take a pro-active approach to identify potentially fraudulent activity and overpayments. </w:t>
      </w:r>
    </w:p>
    <w:p w14:paraId="3628B0E6" w14:textId="77777777" w:rsidR="00432069" w:rsidRPr="00047F20" w:rsidRDefault="00432069" w:rsidP="00047F20">
      <w:pPr>
        <w:jc w:val="both"/>
      </w:pPr>
    </w:p>
    <w:p w14:paraId="0007D4BA" w14:textId="45AD8640" w:rsidR="00686A74" w:rsidRPr="00E91378" w:rsidRDefault="00686A74" w:rsidP="00E91378">
      <w:pPr>
        <w:pStyle w:val="Heading1"/>
        <w:ind w:hanging="814"/>
        <w:rPr>
          <w:color w:val="40A927"/>
        </w:rPr>
      </w:pPr>
      <w:bookmarkStart w:id="1" w:name="_Toc193363577"/>
      <w:r w:rsidRPr="00E91378">
        <w:rPr>
          <w:color w:val="40A927"/>
        </w:rPr>
        <w:t>Policy objectives</w:t>
      </w:r>
      <w:bookmarkEnd w:id="1"/>
      <w:r w:rsidRPr="00E91378">
        <w:rPr>
          <w:color w:val="40A927"/>
        </w:rPr>
        <w:t xml:space="preserve"> </w:t>
      </w:r>
    </w:p>
    <w:p w14:paraId="477895B2" w14:textId="25EB3C1C" w:rsidR="00686A74" w:rsidRPr="00047F20" w:rsidRDefault="00686A74" w:rsidP="00047F20">
      <w:pPr>
        <w:pStyle w:val="Default"/>
        <w:jc w:val="both"/>
        <w:rPr>
          <w:sz w:val="22"/>
          <w:szCs w:val="22"/>
        </w:rPr>
      </w:pPr>
      <w:r w:rsidRPr="00047F20">
        <w:rPr>
          <w:sz w:val="22"/>
          <w:szCs w:val="22"/>
        </w:rPr>
        <w:t xml:space="preserve">This policy aims to </w:t>
      </w:r>
      <w:r w:rsidR="00E860BD" w:rsidRPr="00047F20">
        <w:rPr>
          <w:sz w:val="22"/>
          <w:szCs w:val="22"/>
        </w:rPr>
        <w:t xml:space="preserve">provide assurance to the NYPF’s stakeholders </w:t>
      </w:r>
      <w:r w:rsidR="0073034B" w:rsidRPr="00047F20">
        <w:rPr>
          <w:sz w:val="22"/>
          <w:szCs w:val="22"/>
        </w:rPr>
        <w:t xml:space="preserve">that </w:t>
      </w:r>
      <w:r w:rsidR="00E860BD" w:rsidRPr="00047F20">
        <w:rPr>
          <w:sz w:val="22"/>
          <w:szCs w:val="22"/>
        </w:rPr>
        <w:t>it</w:t>
      </w:r>
      <w:r w:rsidRPr="00047F20">
        <w:rPr>
          <w:sz w:val="22"/>
          <w:szCs w:val="22"/>
        </w:rPr>
        <w:t xml:space="preserve">: </w:t>
      </w:r>
    </w:p>
    <w:p w14:paraId="1F92DA7E" w14:textId="77777777" w:rsidR="003C4677" w:rsidRPr="00047F20" w:rsidRDefault="003C4677" w:rsidP="00047F20">
      <w:pPr>
        <w:pStyle w:val="Default"/>
        <w:jc w:val="both"/>
        <w:rPr>
          <w:sz w:val="22"/>
          <w:szCs w:val="22"/>
        </w:rPr>
      </w:pPr>
    </w:p>
    <w:p w14:paraId="7813BB5B" w14:textId="2A6181E7" w:rsidR="00686A74" w:rsidRPr="00047F20" w:rsidRDefault="00686A74" w:rsidP="00047F20">
      <w:pPr>
        <w:pStyle w:val="Default"/>
        <w:numPr>
          <w:ilvl w:val="0"/>
          <w:numId w:val="5"/>
        </w:numPr>
        <w:ind w:left="567" w:hanging="425"/>
        <w:jc w:val="both"/>
        <w:rPr>
          <w:sz w:val="22"/>
          <w:szCs w:val="22"/>
        </w:rPr>
      </w:pPr>
      <w:r w:rsidRPr="00047F20">
        <w:rPr>
          <w:sz w:val="22"/>
          <w:szCs w:val="22"/>
        </w:rPr>
        <w:t xml:space="preserve">has robust governance arrangements in place, to </w:t>
      </w:r>
      <w:r w:rsidR="00FF4B40" w:rsidRPr="00047F20">
        <w:rPr>
          <w:sz w:val="22"/>
          <w:szCs w:val="22"/>
        </w:rPr>
        <w:t>help</w:t>
      </w:r>
      <w:r w:rsidRPr="00047F20">
        <w:rPr>
          <w:sz w:val="22"/>
          <w:szCs w:val="22"/>
        </w:rPr>
        <w:t xml:space="preserve"> informed decision making, supported by appropriate advice, policies and strategies, whilst ensuring compliance with appropriate legislation and statutory guidance</w:t>
      </w:r>
      <w:r w:rsidR="0073034B" w:rsidRPr="00047F20">
        <w:rPr>
          <w:sz w:val="22"/>
          <w:szCs w:val="22"/>
        </w:rPr>
        <w:t>;</w:t>
      </w:r>
      <w:r w:rsidRPr="00047F20">
        <w:rPr>
          <w:sz w:val="22"/>
          <w:szCs w:val="22"/>
        </w:rPr>
        <w:t xml:space="preserve"> </w:t>
      </w:r>
    </w:p>
    <w:p w14:paraId="28079CE7" w14:textId="125CF661" w:rsidR="00686A74" w:rsidRPr="00047F20" w:rsidRDefault="0073034B" w:rsidP="00047F20">
      <w:pPr>
        <w:pStyle w:val="Default"/>
        <w:numPr>
          <w:ilvl w:val="0"/>
          <w:numId w:val="5"/>
        </w:numPr>
        <w:ind w:left="567" w:hanging="425"/>
        <w:jc w:val="both"/>
        <w:rPr>
          <w:sz w:val="22"/>
          <w:szCs w:val="22"/>
        </w:rPr>
      </w:pPr>
      <w:r w:rsidRPr="00047F20">
        <w:rPr>
          <w:sz w:val="22"/>
          <w:szCs w:val="22"/>
        </w:rPr>
        <w:t xml:space="preserve">is managed </w:t>
      </w:r>
      <w:r w:rsidR="00686A74" w:rsidRPr="00047F20">
        <w:rPr>
          <w:sz w:val="22"/>
          <w:szCs w:val="22"/>
        </w:rPr>
        <w:t xml:space="preserve">in a fair and equitable manner, having regard to what is in the best interest of </w:t>
      </w:r>
      <w:r w:rsidRPr="00047F20">
        <w:rPr>
          <w:sz w:val="22"/>
          <w:szCs w:val="22"/>
        </w:rPr>
        <w:t>its</w:t>
      </w:r>
      <w:r w:rsidR="00686A74" w:rsidRPr="00047F20">
        <w:rPr>
          <w:sz w:val="22"/>
          <w:szCs w:val="22"/>
        </w:rPr>
        <w:t xml:space="preserve"> stakeholders, particularly the scheme members and employers</w:t>
      </w:r>
      <w:r w:rsidRPr="00047F20">
        <w:rPr>
          <w:sz w:val="22"/>
          <w:szCs w:val="22"/>
        </w:rPr>
        <w:t>;</w:t>
      </w:r>
    </w:p>
    <w:p w14:paraId="4610AA5F" w14:textId="42A43F13" w:rsidR="00E860BD" w:rsidRPr="00047F20" w:rsidRDefault="00E860BD" w:rsidP="00047F20">
      <w:pPr>
        <w:pStyle w:val="Default"/>
        <w:numPr>
          <w:ilvl w:val="0"/>
          <w:numId w:val="5"/>
        </w:numPr>
        <w:ind w:left="567" w:hanging="425"/>
        <w:jc w:val="both"/>
        <w:rPr>
          <w:sz w:val="22"/>
          <w:szCs w:val="22"/>
        </w:rPr>
      </w:pPr>
      <w:r w:rsidRPr="00047F20">
        <w:rPr>
          <w:sz w:val="22"/>
          <w:szCs w:val="22"/>
        </w:rPr>
        <w:t xml:space="preserve">ensures </w:t>
      </w:r>
      <w:r w:rsidR="003C4677" w:rsidRPr="00047F20">
        <w:rPr>
          <w:sz w:val="22"/>
          <w:szCs w:val="22"/>
        </w:rPr>
        <w:t>a consistent approach to the treatment of all overpayments and debt, ensuring that all identified affected members and employers are treated in a fair and equitable manner;</w:t>
      </w:r>
    </w:p>
    <w:p w14:paraId="0A0A748F" w14:textId="50B25C8C" w:rsidR="003C4677" w:rsidRPr="00047F20" w:rsidRDefault="003C4677" w:rsidP="00047F20">
      <w:pPr>
        <w:pStyle w:val="Default"/>
        <w:numPr>
          <w:ilvl w:val="0"/>
          <w:numId w:val="5"/>
        </w:numPr>
        <w:ind w:left="567" w:hanging="425"/>
        <w:jc w:val="both"/>
        <w:rPr>
          <w:sz w:val="22"/>
          <w:szCs w:val="22"/>
        </w:rPr>
      </w:pPr>
      <w:r w:rsidRPr="00047F20">
        <w:rPr>
          <w:sz w:val="22"/>
          <w:szCs w:val="22"/>
        </w:rPr>
        <w:t xml:space="preserve">ensures all parties are aware of and understand their respective roles and responsibilities under the LGPS Regulations; </w:t>
      </w:r>
    </w:p>
    <w:p w14:paraId="471B13B9" w14:textId="6239EC0A" w:rsidR="00686A74" w:rsidRPr="00047F20" w:rsidRDefault="0073034B" w:rsidP="00047F20">
      <w:pPr>
        <w:pStyle w:val="Default"/>
        <w:numPr>
          <w:ilvl w:val="0"/>
          <w:numId w:val="5"/>
        </w:numPr>
        <w:ind w:left="567" w:hanging="425"/>
        <w:jc w:val="both"/>
        <w:rPr>
          <w:sz w:val="22"/>
          <w:szCs w:val="22"/>
        </w:rPr>
      </w:pPr>
      <w:r w:rsidRPr="00047F20">
        <w:rPr>
          <w:sz w:val="22"/>
          <w:szCs w:val="22"/>
        </w:rPr>
        <w:t>e</w:t>
      </w:r>
      <w:r w:rsidR="00686A74" w:rsidRPr="00047F20">
        <w:rPr>
          <w:sz w:val="22"/>
          <w:szCs w:val="22"/>
        </w:rPr>
        <w:t>nsures benefits are paid to, and income collected from, the right people at the right time</w:t>
      </w:r>
      <w:r w:rsidRPr="00047F20">
        <w:rPr>
          <w:sz w:val="22"/>
          <w:szCs w:val="22"/>
        </w:rPr>
        <w:t xml:space="preserve"> and at</w:t>
      </w:r>
      <w:r w:rsidR="00686A74" w:rsidRPr="00047F20">
        <w:rPr>
          <w:sz w:val="22"/>
          <w:szCs w:val="22"/>
        </w:rPr>
        <w:t xml:space="preserve"> the right </w:t>
      </w:r>
      <w:r w:rsidRPr="00047F20">
        <w:rPr>
          <w:sz w:val="22"/>
          <w:szCs w:val="22"/>
        </w:rPr>
        <w:t>value</w:t>
      </w:r>
      <w:r w:rsidR="00686A74" w:rsidRPr="00047F20">
        <w:rPr>
          <w:sz w:val="22"/>
          <w:szCs w:val="22"/>
        </w:rPr>
        <w:t xml:space="preserve">; </w:t>
      </w:r>
    </w:p>
    <w:p w14:paraId="74D076D2" w14:textId="1CC93A74" w:rsidR="00686A74" w:rsidRPr="00047F20" w:rsidRDefault="0073034B" w:rsidP="00047F20">
      <w:pPr>
        <w:pStyle w:val="Default"/>
        <w:numPr>
          <w:ilvl w:val="0"/>
          <w:numId w:val="5"/>
        </w:numPr>
        <w:ind w:left="567" w:hanging="425"/>
        <w:jc w:val="both"/>
        <w:rPr>
          <w:sz w:val="22"/>
          <w:szCs w:val="22"/>
        </w:rPr>
      </w:pPr>
      <w:r w:rsidRPr="00047F20">
        <w:rPr>
          <w:sz w:val="22"/>
          <w:szCs w:val="22"/>
        </w:rPr>
        <w:t>i</w:t>
      </w:r>
      <w:r w:rsidR="00686A74" w:rsidRPr="00047F20">
        <w:rPr>
          <w:sz w:val="22"/>
          <w:szCs w:val="22"/>
        </w:rPr>
        <w:t>dentifies errors as soon as possible</w:t>
      </w:r>
      <w:r w:rsidR="003C4677" w:rsidRPr="00047F20">
        <w:rPr>
          <w:sz w:val="22"/>
          <w:szCs w:val="22"/>
        </w:rPr>
        <w:t xml:space="preserve"> and has measures in place to prevent and also investigate potentially fraudulent activity</w:t>
      </w:r>
      <w:r w:rsidR="00686A74" w:rsidRPr="00047F20">
        <w:rPr>
          <w:sz w:val="22"/>
          <w:szCs w:val="22"/>
        </w:rPr>
        <w:t xml:space="preserve">; </w:t>
      </w:r>
    </w:p>
    <w:p w14:paraId="0E0678A6" w14:textId="79C14B76" w:rsidR="00381E74" w:rsidRDefault="00FF4B40" w:rsidP="00047F20">
      <w:pPr>
        <w:pStyle w:val="Default"/>
        <w:numPr>
          <w:ilvl w:val="0"/>
          <w:numId w:val="5"/>
        </w:numPr>
        <w:ind w:left="567" w:hanging="425"/>
        <w:jc w:val="both"/>
        <w:rPr>
          <w:sz w:val="22"/>
          <w:szCs w:val="22"/>
        </w:rPr>
      </w:pPr>
      <w:r w:rsidRPr="00047F20">
        <w:rPr>
          <w:sz w:val="22"/>
          <w:szCs w:val="22"/>
        </w:rPr>
        <w:t>looks</w:t>
      </w:r>
      <w:r w:rsidR="003C4677" w:rsidRPr="00047F20">
        <w:rPr>
          <w:sz w:val="22"/>
          <w:szCs w:val="22"/>
        </w:rPr>
        <w:t xml:space="preserve"> to recover overpayments and debt that have occurred, but acknowledges that there may be legal reasons and/or other circumstances which mean that an overpayment may not, in practice, be able to be recovered (in whole or in part); </w:t>
      </w:r>
    </w:p>
    <w:p w14:paraId="7C6B5597" w14:textId="164C73E3" w:rsidR="00686A74" w:rsidRPr="00047F20" w:rsidRDefault="0073034B" w:rsidP="00047F20">
      <w:pPr>
        <w:pStyle w:val="Default"/>
        <w:numPr>
          <w:ilvl w:val="0"/>
          <w:numId w:val="5"/>
        </w:numPr>
        <w:ind w:left="567" w:hanging="425"/>
        <w:jc w:val="both"/>
        <w:rPr>
          <w:sz w:val="22"/>
          <w:szCs w:val="22"/>
        </w:rPr>
      </w:pPr>
      <w:r w:rsidRPr="00047F20">
        <w:rPr>
          <w:sz w:val="22"/>
          <w:szCs w:val="22"/>
        </w:rPr>
        <w:t>r</w:t>
      </w:r>
      <w:r w:rsidR="00686A74" w:rsidRPr="00047F20">
        <w:rPr>
          <w:sz w:val="22"/>
          <w:szCs w:val="22"/>
        </w:rPr>
        <w:t xml:space="preserve">ectifies overpayments with the co-operation of the </w:t>
      </w:r>
      <w:r w:rsidRPr="00047F20">
        <w:rPr>
          <w:sz w:val="22"/>
          <w:szCs w:val="22"/>
        </w:rPr>
        <w:t>recipient</w:t>
      </w:r>
      <w:r w:rsidR="00686A74" w:rsidRPr="00047F20">
        <w:rPr>
          <w:sz w:val="22"/>
          <w:szCs w:val="22"/>
        </w:rPr>
        <w:t xml:space="preserve">; </w:t>
      </w:r>
    </w:p>
    <w:p w14:paraId="3CBF7313" w14:textId="1D98F187" w:rsidR="00686A74" w:rsidRPr="00047F20" w:rsidRDefault="0073034B" w:rsidP="00047F20">
      <w:pPr>
        <w:pStyle w:val="Default"/>
        <w:numPr>
          <w:ilvl w:val="0"/>
          <w:numId w:val="5"/>
        </w:numPr>
        <w:ind w:left="567" w:hanging="425"/>
        <w:jc w:val="both"/>
        <w:rPr>
          <w:sz w:val="22"/>
          <w:szCs w:val="22"/>
        </w:rPr>
      </w:pPr>
      <w:r w:rsidRPr="00047F20">
        <w:rPr>
          <w:sz w:val="22"/>
          <w:szCs w:val="22"/>
        </w:rPr>
        <w:t>e</w:t>
      </w:r>
      <w:r w:rsidR="00686A74" w:rsidRPr="00047F20">
        <w:rPr>
          <w:sz w:val="22"/>
          <w:szCs w:val="22"/>
        </w:rPr>
        <w:t>ncourages individuals to take an active role in checking payslips</w:t>
      </w:r>
      <w:r w:rsidRPr="00047F20">
        <w:rPr>
          <w:sz w:val="22"/>
          <w:szCs w:val="22"/>
        </w:rPr>
        <w:t xml:space="preserve"> and p</w:t>
      </w:r>
      <w:r w:rsidR="00686A74" w:rsidRPr="00047F20">
        <w:rPr>
          <w:sz w:val="22"/>
          <w:szCs w:val="22"/>
        </w:rPr>
        <w:t xml:space="preserve">ayments for obvious errors; and </w:t>
      </w:r>
    </w:p>
    <w:p w14:paraId="17AE6510" w14:textId="527B4BD0" w:rsidR="00686A74" w:rsidRPr="00047F20" w:rsidRDefault="0073034B" w:rsidP="00047F20">
      <w:pPr>
        <w:pStyle w:val="Default"/>
        <w:numPr>
          <w:ilvl w:val="0"/>
          <w:numId w:val="5"/>
        </w:numPr>
        <w:ind w:left="567" w:hanging="425"/>
        <w:jc w:val="both"/>
        <w:rPr>
          <w:sz w:val="22"/>
          <w:szCs w:val="22"/>
        </w:rPr>
      </w:pPr>
      <w:r w:rsidRPr="00047F20">
        <w:rPr>
          <w:sz w:val="22"/>
          <w:szCs w:val="22"/>
        </w:rPr>
        <w:t>a</w:t>
      </w:r>
      <w:r w:rsidR="00686A74" w:rsidRPr="00047F20">
        <w:rPr>
          <w:sz w:val="22"/>
          <w:szCs w:val="22"/>
        </w:rPr>
        <w:t xml:space="preserve">voids the Internal Dispute Resolution Procedure (IDRP), where possible, by managing the process effectively. </w:t>
      </w:r>
    </w:p>
    <w:p w14:paraId="1867E364" w14:textId="77777777" w:rsidR="00686A74" w:rsidRDefault="00686A74" w:rsidP="00686A74">
      <w:pPr>
        <w:pStyle w:val="Default"/>
        <w:rPr>
          <w:sz w:val="23"/>
          <w:szCs w:val="23"/>
        </w:rPr>
      </w:pPr>
    </w:p>
    <w:p w14:paraId="0525B40E" w14:textId="6676B1E3" w:rsidR="00686A74" w:rsidRPr="00047F20" w:rsidRDefault="00686A74" w:rsidP="00E91378">
      <w:pPr>
        <w:pStyle w:val="Heading1"/>
        <w:ind w:hanging="814"/>
        <w:rPr>
          <w:color w:val="601F7E"/>
        </w:rPr>
      </w:pPr>
      <w:bookmarkStart w:id="2" w:name="_Toc193363578"/>
      <w:r w:rsidRPr="00E91378">
        <w:rPr>
          <w:color w:val="40A927"/>
        </w:rPr>
        <w:t>Scope</w:t>
      </w:r>
      <w:bookmarkEnd w:id="2"/>
      <w:r w:rsidRPr="00047F20">
        <w:rPr>
          <w:color w:val="601F7E"/>
        </w:rPr>
        <w:t xml:space="preserve"> </w:t>
      </w:r>
    </w:p>
    <w:p w14:paraId="12793390" w14:textId="7A871830" w:rsidR="00686A74" w:rsidRPr="00047F20" w:rsidRDefault="00686A74" w:rsidP="00047F20">
      <w:pPr>
        <w:pStyle w:val="Default"/>
        <w:jc w:val="both"/>
        <w:rPr>
          <w:sz w:val="22"/>
          <w:szCs w:val="22"/>
        </w:rPr>
      </w:pPr>
      <w:r w:rsidRPr="00047F20">
        <w:rPr>
          <w:sz w:val="22"/>
          <w:szCs w:val="22"/>
        </w:rPr>
        <w:t xml:space="preserve">The policy applies to: </w:t>
      </w:r>
    </w:p>
    <w:p w14:paraId="2AAA6D94" w14:textId="77777777" w:rsidR="00D13AEA" w:rsidRPr="00047F20" w:rsidRDefault="00D13AEA" w:rsidP="00047F20">
      <w:pPr>
        <w:pStyle w:val="Default"/>
        <w:jc w:val="both"/>
        <w:rPr>
          <w:sz w:val="22"/>
          <w:szCs w:val="22"/>
        </w:rPr>
      </w:pPr>
    </w:p>
    <w:p w14:paraId="4EBBD0D0" w14:textId="0778F830" w:rsidR="00686A74" w:rsidRPr="00047F20" w:rsidRDefault="00686A74" w:rsidP="00047F20">
      <w:pPr>
        <w:pStyle w:val="Default"/>
        <w:numPr>
          <w:ilvl w:val="0"/>
          <w:numId w:val="6"/>
        </w:numPr>
        <w:ind w:left="567" w:hanging="425"/>
        <w:jc w:val="both"/>
        <w:rPr>
          <w:sz w:val="22"/>
          <w:szCs w:val="22"/>
        </w:rPr>
      </w:pPr>
      <w:r w:rsidRPr="00047F20">
        <w:rPr>
          <w:sz w:val="22"/>
          <w:szCs w:val="22"/>
        </w:rPr>
        <w:t>all members and former members, which in this policy</w:t>
      </w:r>
      <w:r w:rsidR="00381E74">
        <w:rPr>
          <w:sz w:val="22"/>
          <w:szCs w:val="22"/>
        </w:rPr>
        <w:t>,</w:t>
      </w:r>
      <w:r w:rsidRPr="00047F20">
        <w:rPr>
          <w:sz w:val="22"/>
          <w:szCs w:val="22"/>
        </w:rPr>
        <w:t xml:space="preserve"> includes survivor and pension credit members of the </w:t>
      </w:r>
      <w:r w:rsidR="00D13AEA" w:rsidRPr="00047F20">
        <w:rPr>
          <w:sz w:val="22"/>
          <w:szCs w:val="22"/>
        </w:rPr>
        <w:t>NYPF</w:t>
      </w:r>
      <w:r w:rsidRPr="00047F20">
        <w:rPr>
          <w:sz w:val="22"/>
          <w:szCs w:val="22"/>
        </w:rPr>
        <w:t xml:space="preserve"> who have received one or more payments </w:t>
      </w:r>
    </w:p>
    <w:p w14:paraId="16468991" w14:textId="07CBEDA9" w:rsidR="00686A74" w:rsidRPr="00047F20" w:rsidRDefault="00686A74" w:rsidP="00047F20">
      <w:pPr>
        <w:pStyle w:val="Default"/>
        <w:numPr>
          <w:ilvl w:val="0"/>
          <w:numId w:val="6"/>
        </w:numPr>
        <w:ind w:left="567" w:hanging="425"/>
        <w:jc w:val="both"/>
        <w:rPr>
          <w:sz w:val="22"/>
          <w:szCs w:val="22"/>
        </w:rPr>
      </w:pPr>
      <w:r w:rsidRPr="00047F20">
        <w:rPr>
          <w:sz w:val="22"/>
          <w:szCs w:val="22"/>
        </w:rPr>
        <w:t xml:space="preserve">executors of the estates of deceased members </w:t>
      </w:r>
    </w:p>
    <w:p w14:paraId="2B183686" w14:textId="12BFE094" w:rsidR="00686A74" w:rsidRPr="00047F20" w:rsidRDefault="00686A74" w:rsidP="00047F20">
      <w:pPr>
        <w:pStyle w:val="Default"/>
        <w:numPr>
          <w:ilvl w:val="0"/>
          <w:numId w:val="6"/>
        </w:numPr>
        <w:ind w:left="567" w:hanging="425"/>
        <w:jc w:val="both"/>
        <w:rPr>
          <w:sz w:val="22"/>
          <w:szCs w:val="22"/>
        </w:rPr>
      </w:pPr>
      <w:r w:rsidRPr="00047F20">
        <w:rPr>
          <w:sz w:val="22"/>
          <w:szCs w:val="22"/>
        </w:rPr>
        <w:t xml:space="preserve">beneficiaries of members where those beneficiaries have received one or more payments </w:t>
      </w:r>
    </w:p>
    <w:p w14:paraId="5AF08B05" w14:textId="51E8A4DA" w:rsidR="00686A74" w:rsidRPr="00047F20" w:rsidRDefault="00D13AEA" w:rsidP="00047F20">
      <w:pPr>
        <w:pStyle w:val="Default"/>
        <w:numPr>
          <w:ilvl w:val="0"/>
          <w:numId w:val="6"/>
        </w:numPr>
        <w:ind w:left="567" w:hanging="425"/>
        <w:jc w:val="both"/>
        <w:rPr>
          <w:sz w:val="22"/>
          <w:szCs w:val="22"/>
        </w:rPr>
      </w:pPr>
      <w:r w:rsidRPr="00047F20">
        <w:rPr>
          <w:sz w:val="22"/>
          <w:szCs w:val="22"/>
        </w:rPr>
        <w:t xml:space="preserve">current and former </w:t>
      </w:r>
      <w:r w:rsidR="00686A74" w:rsidRPr="00047F20">
        <w:rPr>
          <w:sz w:val="22"/>
          <w:szCs w:val="22"/>
        </w:rPr>
        <w:t xml:space="preserve">scheme </w:t>
      </w:r>
      <w:r w:rsidRPr="00047F20">
        <w:rPr>
          <w:sz w:val="22"/>
          <w:szCs w:val="22"/>
        </w:rPr>
        <w:t>e</w:t>
      </w:r>
      <w:r w:rsidR="00686A74" w:rsidRPr="00047F20">
        <w:rPr>
          <w:sz w:val="22"/>
          <w:szCs w:val="22"/>
        </w:rPr>
        <w:t xml:space="preserve">mployers and </w:t>
      </w:r>
      <w:r w:rsidRPr="00047F20">
        <w:rPr>
          <w:sz w:val="22"/>
          <w:szCs w:val="22"/>
        </w:rPr>
        <w:t>a</w:t>
      </w:r>
      <w:r w:rsidR="00686A74" w:rsidRPr="00047F20">
        <w:rPr>
          <w:sz w:val="22"/>
          <w:szCs w:val="22"/>
        </w:rPr>
        <w:t xml:space="preserve">dmission </w:t>
      </w:r>
      <w:r w:rsidRPr="00047F20">
        <w:rPr>
          <w:sz w:val="22"/>
          <w:szCs w:val="22"/>
        </w:rPr>
        <w:t>b</w:t>
      </w:r>
      <w:r w:rsidR="00686A74" w:rsidRPr="00047F20">
        <w:rPr>
          <w:sz w:val="22"/>
          <w:szCs w:val="22"/>
        </w:rPr>
        <w:t xml:space="preserve">odies </w:t>
      </w:r>
    </w:p>
    <w:p w14:paraId="272BCC7D" w14:textId="02928157" w:rsidR="00686A74" w:rsidRPr="00047F20" w:rsidRDefault="00686A74" w:rsidP="00047F20">
      <w:pPr>
        <w:pStyle w:val="Default"/>
        <w:numPr>
          <w:ilvl w:val="0"/>
          <w:numId w:val="6"/>
        </w:numPr>
        <w:ind w:left="567" w:hanging="425"/>
        <w:jc w:val="both"/>
        <w:rPr>
          <w:sz w:val="22"/>
          <w:szCs w:val="22"/>
        </w:rPr>
      </w:pPr>
      <w:r w:rsidRPr="00047F20">
        <w:rPr>
          <w:sz w:val="22"/>
          <w:szCs w:val="22"/>
        </w:rPr>
        <w:t xml:space="preserve">administrators of the scheme </w:t>
      </w:r>
    </w:p>
    <w:p w14:paraId="6DCFB6E6" w14:textId="77777777" w:rsidR="00686A74" w:rsidRDefault="00686A74" w:rsidP="00686A74">
      <w:pPr>
        <w:pStyle w:val="Default"/>
        <w:rPr>
          <w:sz w:val="23"/>
          <w:szCs w:val="23"/>
        </w:rPr>
      </w:pPr>
    </w:p>
    <w:p w14:paraId="4DA93D91" w14:textId="77777777" w:rsidR="00D13AEA" w:rsidRDefault="00D13AEA" w:rsidP="00686A74">
      <w:pPr>
        <w:pStyle w:val="Default"/>
        <w:rPr>
          <w:sz w:val="23"/>
          <w:szCs w:val="23"/>
        </w:rPr>
      </w:pPr>
    </w:p>
    <w:p w14:paraId="3160FB16" w14:textId="77777777" w:rsidR="00BD60D2" w:rsidRDefault="00BD60D2">
      <w:pPr>
        <w:rPr>
          <w:rFonts w:ascii="Calibri" w:hAnsi="Calibri" w:cs="Calibri"/>
          <w:b/>
          <w:bCs/>
          <w:kern w:val="0"/>
          <w:sz w:val="28"/>
          <w:szCs w:val="28"/>
        </w:rPr>
      </w:pPr>
      <w:r>
        <w:br w:type="page"/>
      </w:r>
    </w:p>
    <w:p w14:paraId="54A87E01" w14:textId="0F57ABA8" w:rsidR="00686A74" w:rsidRDefault="00686A74" w:rsidP="00E91378">
      <w:pPr>
        <w:pStyle w:val="Heading1"/>
        <w:ind w:hanging="814"/>
      </w:pPr>
      <w:bookmarkStart w:id="3" w:name="_Toc193363579"/>
      <w:r w:rsidRPr="00047F20">
        <w:lastRenderedPageBreak/>
        <w:t>Member Overpayment Management</w:t>
      </w:r>
      <w:bookmarkEnd w:id="3"/>
      <w:r w:rsidRPr="00047F20">
        <w:t xml:space="preserve"> </w:t>
      </w:r>
    </w:p>
    <w:p w14:paraId="7844CA73" w14:textId="77777777" w:rsidR="00E91378" w:rsidRPr="00047F20" w:rsidRDefault="00E91378" w:rsidP="00686A74">
      <w:pPr>
        <w:pStyle w:val="Default"/>
        <w:rPr>
          <w:color w:val="auto"/>
          <w:sz w:val="28"/>
          <w:szCs w:val="28"/>
        </w:rPr>
      </w:pPr>
    </w:p>
    <w:p w14:paraId="5EF6CE4B" w14:textId="46D608E7" w:rsidR="00686A74" w:rsidRPr="00BD60D2" w:rsidRDefault="00686A74" w:rsidP="00E91378">
      <w:pPr>
        <w:pStyle w:val="Heading2"/>
        <w:ind w:left="0"/>
        <w:rPr>
          <w:color w:val="40A927"/>
        </w:rPr>
      </w:pPr>
      <w:bookmarkStart w:id="4" w:name="_Toc193363580"/>
      <w:r w:rsidRPr="00BD60D2">
        <w:rPr>
          <w:color w:val="40A927"/>
        </w:rPr>
        <w:t xml:space="preserve">Managing overpayments of pension on the death of a </w:t>
      </w:r>
      <w:r w:rsidR="00D3162C">
        <w:rPr>
          <w:color w:val="40A927"/>
        </w:rPr>
        <w:t xml:space="preserve">pensioner </w:t>
      </w:r>
      <w:r w:rsidRPr="00BD60D2">
        <w:rPr>
          <w:color w:val="40A927"/>
        </w:rPr>
        <w:t>member</w:t>
      </w:r>
      <w:bookmarkEnd w:id="4"/>
      <w:r w:rsidRPr="00BD60D2">
        <w:rPr>
          <w:color w:val="40A927"/>
        </w:rPr>
        <w:t xml:space="preserve"> </w:t>
      </w:r>
    </w:p>
    <w:p w14:paraId="3D54FC99" w14:textId="3EC0F3D0" w:rsidR="00686A74" w:rsidRDefault="00047F20" w:rsidP="00047F20">
      <w:pPr>
        <w:pStyle w:val="Default"/>
        <w:jc w:val="both"/>
        <w:rPr>
          <w:sz w:val="22"/>
          <w:szCs w:val="22"/>
        </w:rPr>
      </w:pPr>
      <w:r>
        <w:rPr>
          <w:sz w:val="22"/>
          <w:szCs w:val="22"/>
        </w:rPr>
        <w:t>N</w:t>
      </w:r>
      <w:r w:rsidR="00686A74" w:rsidRPr="00047F20">
        <w:rPr>
          <w:sz w:val="22"/>
          <w:szCs w:val="22"/>
        </w:rPr>
        <w:t xml:space="preserve">otification of </w:t>
      </w:r>
      <w:r>
        <w:rPr>
          <w:sz w:val="22"/>
          <w:szCs w:val="22"/>
        </w:rPr>
        <w:t>the</w:t>
      </w:r>
      <w:r w:rsidR="00686A74" w:rsidRPr="00047F20">
        <w:rPr>
          <w:sz w:val="22"/>
          <w:szCs w:val="22"/>
        </w:rPr>
        <w:t xml:space="preserve"> death of a pensioner member does not always happen immediately</w:t>
      </w:r>
      <w:r w:rsidR="00D3162C">
        <w:rPr>
          <w:sz w:val="22"/>
          <w:szCs w:val="22"/>
        </w:rPr>
        <w:t>;</w:t>
      </w:r>
      <w:r w:rsidR="00686A74" w:rsidRPr="00047F20">
        <w:rPr>
          <w:sz w:val="22"/>
          <w:szCs w:val="22"/>
        </w:rPr>
        <w:t xml:space="preserve"> </w:t>
      </w:r>
      <w:r w:rsidR="00D3162C">
        <w:rPr>
          <w:sz w:val="22"/>
          <w:szCs w:val="22"/>
        </w:rPr>
        <w:t>therefore</w:t>
      </w:r>
      <w:r w:rsidR="00686A74" w:rsidRPr="00047F20">
        <w:rPr>
          <w:sz w:val="22"/>
          <w:szCs w:val="22"/>
        </w:rPr>
        <w:t xml:space="preserve"> it is not always possible to stop</w:t>
      </w:r>
      <w:r w:rsidR="00D3162C">
        <w:rPr>
          <w:sz w:val="22"/>
          <w:szCs w:val="22"/>
        </w:rPr>
        <w:t xml:space="preserve"> pension</w:t>
      </w:r>
      <w:r w:rsidR="00686A74" w:rsidRPr="00047F20">
        <w:rPr>
          <w:sz w:val="22"/>
          <w:szCs w:val="22"/>
        </w:rPr>
        <w:t xml:space="preserve"> payment</w:t>
      </w:r>
      <w:r w:rsidR="00D3162C">
        <w:rPr>
          <w:sz w:val="22"/>
          <w:szCs w:val="22"/>
        </w:rPr>
        <w:t>s</w:t>
      </w:r>
      <w:r w:rsidR="00686A74" w:rsidRPr="00047F20">
        <w:rPr>
          <w:sz w:val="22"/>
          <w:szCs w:val="22"/>
        </w:rPr>
        <w:t xml:space="preserve"> </w:t>
      </w:r>
      <w:r>
        <w:rPr>
          <w:sz w:val="22"/>
          <w:szCs w:val="22"/>
        </w:rPr>
        <w:t>in time</w:t>
      </w:r>
      <w:r w:rsidR="00686A74" w:rsidRPr="00047F20">
        <w:rPr>
          <w:sz w:val="22"/>
          <w:szCs w:val="22"/>
        </w:rPr>
        <w:t xml:space="preserve"> and overpayment</w:t>
      </w:r>
      <w:r w:rsidR="00D3162C">
        <w:rPr>
          <w:sz w:val="22"/>
          <w:szCs w:val="22"/>
        </w:rPr>
        <w:t>s</w:t>
      </w:r>
      <w:r w:rsidR="00686A74" w:rsidRPr="00047F20">
        <w:rPr>
          <w:sz w:val="22"/>
          <w:szCs w:val="22"/>
        </w:rPr>
        <w:t xml:space="preserve"> can occur. </w:t>
      </w:r>
    </w:p>
    <w:p w14:paraId="3027AC82" w14:textId="77777777" w:rsidR="00047F20" w:rsidRPr="00047F20" w:rsidRDefault="00047F20" w:rsidP="00047F20">
      <w:pPr>
        <w:pStyle w:val="Default"/>
        <w:jc w:val="both"/>
        <w:rPr>
          <w:sz w:val="22"/>
          <w:szCs w:val="22"/>
        </w:rPr>
      </w:pPr>
    </w:p>
    <w:p w14:paraId="2CE59084" w14:textId="7A81C5CB" w:rsidR="00686A74" w:rsidRDefault="00D3162C" w:rsidP="00047F20">
      <w:pPr>
        <w:pStyle w:val="Default"/>
        <w:jc w:val="both"/>
        <w:rPr>
          <w:sz w:val="22"/>
          <w:szCs w:val="22"/>
        </w:rPr>
      </w:pPr>
      <w:r>
        <w:rPr>
          <w:sz w:val="22"/>
          <w:szCs w:val="22"/>
        </w:rPr>
        <w:t>T</w:t>
      </w:r>
      <w:r w:rsidR="00686A74" w:rsidRPr="00047F20">
        <w:rPr>
          <w:sz w:val="22"/>
          <w:szCs w:val="22"/>
        </w:rPr>
        <w:t xml:space="preserve">he </w:t>
      </w:r>
      <w:r w:rsidR="00047F20">
        <w:rPr>
          <w:sz w:val="22"/>
          <w:szCs w:val="22"/>
        </w:rPr>
        <w:t>NYPF</w:t>
      </w:r>
      <w:r w:rsidR="00686A74" w:rsidRPr="00047F20">
        <w:rPr>
          <w:sz w:val="22"/>
          <w:szCs w:val="22"/>
        </w:rPr>
        <w:t xml:space="preserve"> will recover </w:t>
      </w:r>
      <w:r w:rsidR="00437BB4">
        <w:rPr>
          <w:sz w:val="22"/>
          <w:szCs w:val="22"/>
        </w:rPr>
        <w:t xml:space="preserve">pension </w:t>
      </w:r>
      <w:r w:rsidR="00686A74" w:rsidRPr="00047F20">
        <w:rPr>
          <w:sz w:val="22"/>
          <w:szCs w:val="22"/>
        </w:rPr>
        <w:t xml:space="preserve">overpayments that are </w:t>
      </w:r>
      <w:r w:rsidR="00620B4E">
        <w:rPr>
          <w:sz w:val="22"/>
          <w:szCs w:val="22"/>
        </w:rPr>
        <w:t>more</w:t>
      </w:r>
      <w:r w:rsidR="00686A74" w:rsidRPr="00047F20">
        <w:rPr>
          <w:sz w:val="22"/>
          <w:szCs w:val="22"/>
        </w:rPr>
        <w:t xml:space="preserve"> than £</w:t>
      </w:r>
      <w:r w:rsidR="00047F20">
        <w:rPr>
          <w:sz w:val="22"/>
          <w:szCs w:val="22"/>
        </w:rPr>
        <w:t>100</w:t>
      </w:r>
      <w:r w:rsidR="00686A74" w:rsidRPr="00047F20">
        <w:rPr>
          <w:sz w:val="22"/>
          <w:szCs w:val="22"/>
        </w:rPr>
        <w:t>.00 (gross)</w:t>
      </w:r>
      <w:r>
        <w:rPr>
          <w:sz w:val="22"/>
          <w:szCs w:val="22"/>
        </w:rPr>
        <w:t xml:space="preserve"> </w:t>
      </w:r>
      <w:r w:rsidR="00686A74" w:rsidRPr="00047F20">
        <w:rPr>
          <w:sz w:val="22"/>
          <w:szCs w:val="22"/>
        </w:rPr>
        <w:t xml:space="preserve">unless there are legal reasons and/or other circumstances which mean that the overpayment may not, in practice, be able to be recovered (in whole or in part). </w:t>
      </w:r>
      <w:r w:rsidR="00047F20">
        <w:rPr>
          <w:sz w:val="22"/>
          <w:szCs w:val="22"/>
        </w:rPr>
        <w:t>A</w:t>
      </w:r>
      <w:r w:rsidR="00686A74" w:rsidRPr="00047F20">
        <w:rPr>
          <w:sz w:val="22"/>
          <w:szCs w:val="22"/>
        </w:rPr>
        <w:t xml:space="preserve"> value of £</w:t>
      </w:r>
      <w:r w:rsidR="00047F20">
        <w:rPr>
          <w:sz w:val="22"/>
          <w:szCs w:val="22"/>
        </w:rPr>
        <w:t>100</w:t>
      </w:r>
      <w:r w:rsidR="00686A74" w:rsidRPr="00047F20">
        <w:rPr>
          <w:sz w:val="22"/>
          <w:szCs w:val="22"/>
        </w:rPr>
        <w:t>.00 or less has been deemed as uneconomical to pursue</w:t>
      </w:r>
      <w:r w:rsidR="00BD60D2">
        <w:rPr>
          <w:sz w:val="22"/>
          <w:szCs w:val="22"/>
        </w:rPr>
        <w:t>. T</w:t>
      </w:r>
      <w:r w:rsidR="00686A74" w:rsidRPr="00047F20">
        <w:rPr>
          <w:sz w:val="22"/>
          <w:szCs w:val="22"/>
        </w:rPr>
        <w:t xml:space="preserve">he </w:t>
      </w:r>
      <w:r w:rsidR="00047F20">
        <w:rPr>
          <w:sz w:val="22"/>
          <w:szCs w:val="22"/>
        </w:rPr>
        <w:t>NYPF</w:t>
      </w:r>
      <w:r w:rsidR="00686A74" w:rsidRPr="00047F20">
        <w:rPr>
          <w:sz w:val="22"/>
          <w:szCs w:val="22"/>
        </w:rPr>
        <w:t xml:space="preserve"> will </w:t>
      </w:r>
      <w:r w:rsidR="00047F20">
        <w:rPr>
          <w:sz w:val="22"/>
          <w:szCs w:val="22"/>
        </w:rPr>
        <w:t>write the sum off and treat it</w:t>
      </w:r>
      <w:r w:rsidR="00686A74" w:rsidRPr="00047F20">
        <w:rPr>
          <w:sz w:val="22"/>
          <w:szCs w:val="22"/>
        </w:rPr>
        <w:t xml:space="preserve"> as a liability against the member’s former employer. </w:t>
      </w:r>
    </w:p>
    <w:p w14:paraId="2C2D11C7" w14:textId="77777777" w:rsidR="00047F20" w:rsidRPr="00047F20" w:rsidRDefault="00047F20" w:rsidP="00047F20">
      <w:pPr>
        <w:pStyle w:val="Default"/>
        <w:jc w:val="both"/>
        <w:rPr>
          <w:sz w:val="22"/>
          <w:szCs w:val="22"/>
        </w:rPr>
      </w:pPr>
    </w:p>
    <w:p w14:paraId="7DE5E700" w14:textId="5F8DF1EF" w:rsidR="00686A74" w:rsidRDefault="00686A74" w:rsidP="00047F20">
      <w:pPr>
        <w:pStyle w:val="Default"/>
        <w:jc w:val="both"/>
        <w:rPr>
          <w:sz w:val="22"/>
          <w:szCs w:val="22"/>
        </w:rPr>
      </w:pPr>
      <w:r w:rsidRPr="00047F20">
        <w:rPr>
          <w:sz w:val="22"/>
          <w:szCs w:val="22"/>
        </w:rPr>
        <w:t xml:space="preserve">All correspondence </w:t>
      </w:r>
      <w:r w:rsidR="005A677B" w:rsidRPr="00047F20">
        <w:rPr>
          <w:sz w:val="22"/>
          <w:szCs w:val="22"/>
        </w:rPr>
        <w:t>about</w:t>
      </w:r>
      <w:r w:rsidRPr="00047F20">
        <w:rPr>
          <w:sz w:val="22"/>
          <w:szCs w:val="22"/>
        </w:rPr>
        <w:t xml:space="preserve"> an overpayment will be handled sensitively due to the circumstances surrounding how the overpayment has occurred. </w:t>
      </w:r>
    </w:p>
    <w:p w14:paraId="4CC70466" w14:textId="77777777" w:rsidR="00047F20" w:rsidRPr="00047F20" w:rsidRDefault="00047F20" w:rsidP="00047F20">
      <w:pPr>
        <w:pStyle w:val="Default"/>
        <w:jc w:val="both"/>
        <w:rPr>
          <w:sz w:val="22"/>
          <w:szCs w:val="22"/>
        </w:rPr>
      </w:pPr>
    </w:p>
    <w:p w14:paraId="037D3A7C" w14:textId="0A2685F2" w:rsidR="00E91378" w:rsidRDefault="00047F20" w:rsidP="00047F20">
      <w:pPr>
        <w:pStyle w:val="Default"/>
        <w:jc w:val="both"/>
        <w:rPr>
          <w:sz w:val="22"/>
          <w:szCs w:val="22"/>
        </w:rPr>
      </w:pPr>
      <w:r>
        <w:rPr>
          <w:sz w:val="22"/>
          <w:szCs w:val="22"/>
        </w:rPr>
        <w:t>Where there is a survivor’s pension payable</w:t>
      </w:r>
      <w:r w:rsidR="00D3162C">
        <w:rPr>
          <w:sz w:val="22"/>
          <w:szCs w:val="22"/>
        </w:rPr>
        <w:t>,</w:t>
      </w:r>
      <w:r>
        <w:rPr>
          <w:sz w:val="22"/>
          <w:szCs w:val="22"/>
        </w:rPr>
        <w:t xml:space="preserve"> the beneficiary will be given the option to repay the debt </w:t>
      </w:r>
      <w:r w:rsidR="00E91378">
        <w:rPr>
          <w:sz w:val="22"/>
          <w:szCs w:val="22"/>
        </w:rPr>
        <w:t>in one of two ways:</w:t>
      </w:r>
    </w:p>
    <w:p w14:paraId="6C056E92" w14:textId="77777777" w:rsidR="00E91378" w:rsidRDefault="00E91378" w:rsidP="00047F20">
      <w:pPr>
        <w:pStyle w:val="Default"/>
        <w:jc w:val="both"/>
        <w:rPr>
          <w:sz w:val="22"/>
          <w:szCs w:val="22"/>
        </w:rPr>
      </w:pPr>
    </w:p>
    <w:p w14:paraId="40D8219F" w14:textId="22226BDA" w:rsidR="00E91378" w:rsidRDefault="00E91378" w:rsidP="00E91378">
      <w:pPr>
        <w:pStyle w:val="Default"/>
        <w:numPr>
          <w:ilvl w:val="0"/>
          <w:numId w:val="39"/>
        </w:numPr>
        <w:jc w:val="both"/>
        <w:rPr>
          <w:sz w:val="22"/>
          <w:szCs w:val="22"/>
        </w:rPr>
      </w:pPr>
      <w:r>
        <w:rPr>
          <w:sz w:val="22"/>
          <w:szCs w:val="22"/>
        </w:rPr>
        <w:t>By deduction from the survivor’s pension, with the deduction being taken from any arrears due in the first instance and then by monthly deduction from the ongoing pension.</w:t>
      </w:r>
      <w:r w:rsidR="00D3162C">
        <w:rPr>
          <w:sz w:val="22"/>
          <w:szCs w:val="22"/>
        </w:rPr>
        <w:t xml:space="preserve"> To avoid causing financial hardship to the recipient, </w:t>
      </w:r>
      <w:r w:rsidR="00B64976">
        <w:rPr>
          <w:sz w:val="22"/>
          <w:szCs w:val="22"/>
        </w:rPr>
        <w:t>a</w:t>
      </w:r>
      <w:r>
        <w:rPr>
          <w:sz w:val="22"/>
          <w:szCs w:val="22"/>
        </w:rPr>
        <w:t xml:space="preserve">ny deduction will not be </w:t>
      </w:r>
      <w:r w:rsidR="00620B4E">
        <w:rPr>
          <w:sz w:val="22"/>
          <w:szCs w:val="22"/>
        </w:rPr>
        <w:t xml:space="preserve">more </w:t>
      </w:r>
      <w:r>
        <w:rPr>
          <w:sz w:val="22"/>
          <w:szCs w:val="22"/>
        </w:rPr>
        <w:t xml:space="preserve">than 33% of the </w:t>
      </w:r>
      <w:r w:rsidRPr="00E91378">
        <w:rPr>
          <w:b/>
          <w:bCs/>
          <w:sz w:val="22"/>
          <w:szCs w:val="22"/>
        </w:rPr>
        <w:t>net</w:t>
      </w:r>
      <w:r>
        <w:rPr>
          <w:sz w:val="22"/>
          <w:szCs w:val="22"/>
        </w:rPr>
        <w:t xml:space="preserve"> monthly value being paid. Monthly deductions will continue until the debt is fully recovered or the beneficiary dies; or</w:t>
      </w:r>
    </w:p>
    <w:p w14:paraId="126F2B8D" w14:textId="4199B596" w:rsidR="00E91378" w:rsidRDefault="00E91378" w:rsidP="00E91378">
      <w:pPr>
        <w:pStyle w:val="Default"/>
        <w:ind w:left="720"/>
        <w:jc w:val="both"/>
        <w:rPr>
          <w:sz w:val="22"/>
          <w:szCs w:val="22"/>
        </w:rPr>
      </w:pPr>
      <w:r>
        <w:rPr>
          <w:sz w:val="22"/>
          <w:szCs w:val="22"/>
        </w:rPr>
        <w:t xml:space="preserve">   </w:t>
      </w:r>
    </w:p>
    <w:p w14:paraId="52CA3178" w14:textId="27032AB9" w:rsidR="00E91378" w:rsidRDefault="00E91378" w:rsidP="00E91378">
      <w:pPr>
        <w:pStyle w:val="Default"/>
        <w:numPr>
          <w:ilvl w:val="0"/>
          <w:numId w:val="39"/>
        </w:numPr>
        <w:jc w:val="both"/>
        <w:rPr>
          <w:sz w:val="22"/>
          <w:szCs w:val="22"/>
        </w:rPr>
      </w:pPr>
      <w:r>
        <w:rPr>
          <w:sz w:val="22"/>
          <w:szCs w:val="22"/>
        </w:rPr>
        <w:t>As a single payment</w:t>
      </w:r>
      <w:r w:rsidR="00D3162C">
        <w:rPr>
          <w:sz w:val="22"/>
          <w:szCs w:val="22"/>
        </w:rPr>
        <w:t xml:space="preserve">; </w:t>
      </w:r>
      <w:r>
        <w:rPr>
          <w:sz w:val="22"/>
          <w:szCs w:val="22"/>
        </w:rPr>
        <w:t xml:space="preserve"> the NYC’s debt recovery team</w:t>
      </w:r>
      <w:r w:rsidR="00D3162C">
        <w:rPr>
          <w:sz w:val="22"/>
          <w:szCs w:val="22"/>
        </w:rPr>
        <w:t xml:space="preserve"> will issue an invoice for payment</w:t>
      </w:r>
      <w:r>
        <w:rPr>
          <w:sz w:val="22"/>
          <w:szCs w:val="22"/>
        </w:rPr>
        <w:t>.</w:t>
      </w:r>
    </w:p>
    <w:p w14:paraId="1EFC942A" w14:textId="77777777" w:rsidR="00E91378" w:rsidRDefault="00E91378" w:rsidP="00047F20">
      <w:pPr>
        <w:pStyle w:val="Default"/>
        <w:jc w:val="both"/>
        <w:rPr>
          <w:sz w:val="22"/>
          <w:szCs w:val="22"/>
        </w:rPr>
      </w:pPr>
    </w:p>
    <w:p w14:paraId="0E3B216C" w14:textId="58B2C9D5" w:rsidR="00E91378" w:rsidRDefault="00AF62AE" w:rsidP="00047F20">
      <w:pPr>
        <w:pStyle w:val="Default"/>
        <w:jc w:val="both"/>
        <w:rPr>
          <w:sz w:val="22"/>
          <w:szCs w:val="22"/>
        </w:rPr>
      </w:pPr>
      <w:r>
        <w:rPr>
          <w:sz w:val="22"/>
          <w:szCs w:val="22"/>
        </w:rPr>
        <w:t xml:space="preserve">The NYPF will send a repayment option form to the beneficiary. </w:t>
      </w:r>
      <w:r w:rsidR="00E91378">
        <w:rPr>
          <w:sz w:val="22"/>
          <w:szCs w:val="22"/>
        </w:rPr>
        <w:t xml:space="preserve">If the </w:t>
      </w:r>
      <w:r>
        <w:rPr>
          <w:sz w:val="22"/>
          <w:szCs w:val="22"/>
        </w:rPr>
        <w:t xml:space="preserve">form is not returned, </w:t>
      </w:r>
      <w:r w:rsidR="00E91378">
        <w:rPr>
          <w:sz w:val="22"/>
          <w:szCs w:val="22"/>
        </w:rPr>
        <w:t xml:space="preserve">the default method of recovery will be by deduction from the survivor’s pension. Recovery will </w:t>
      </w:r>
      <w:r w:rsidR="00E91378" w:rsidRPr="001C480F">
        <w:rPr>
          <w:b/>
          <w:bCs/>
          <w:sz w:val="22"/>
          <w:szCs w:val="22"/>
        </w:rPr>
        <w:t>NOT</w:t>
      </w:r>
      <w:r w:rsidR="00E91378">
        <w:rPr>
          <w:sz w:val="22"/>
          <w:szCs w:val="22"/>
        </w:rPr>
        <w:t xml:space="preserve"> be made from any death grant due or from any </w:t>
      </w:r>
      <w:r>
        <w:rPr>
          <w:sz w:val="22"/>
          <w:szCs w:val="22"/>
        </w:rPr>
        <w:t>children’s</w:t>
      </w:r>
      <w:r w:rsidR="00E91378">
        <w:rPr>
          <w:sz w:val="22"/>
          <w:szCs w:val="22"/>
        </w:rPr>
        <w:t xml:space="preserve"> pensions that may be payable.</w:t>
      </w:r>
    </w:p>
    <w:p w14:paraId="52A8EDBE" w14:textId="77777777" w:rsidR="00047F20" w:rsidRDefault="00047F20" w:rsidP="00047F20">
      <w:pPr>
        <w:pStyle w:val="Default"/>
        <w:jc w:val="both"/>
        <w:rPr>
          <w:sz w:val="22"/>
          <w:szCs w:val="22"/>
        </w:rPr>
      </w:pPr>
    </w:p>
    <w:p w14:paraId="7BFCF800" w14:textId="5DF5D6E1" w:rsidR="00BD60D2" w:rsidRDefault="00BD60D2" w:rsidP="00047F20">
      <w:pPr>
        <w:pStyle w:val="Default"/>
        <w:jc w:val="both"/>
        <w:rPr>
          <w:sz w:val="22"/>
          <w:szCs w:val="22"/>
        </w:rPr>
      </w:pPr>
      <w:r>
        <w:rPr>
          <w:sz w:val="22"/>
          <w:szCs w:val="22"/>
        </w:rPr>
        <w:t>Where there is no survivor’s pension payable</w:t>
      </w:r>
      <w:r w:rsidR="00AF62AE">
        <w:rPr>
          <w:sz w:val="22"/>
          <w:szCs w:val="22"/>
        </w:rPr>
        <w:t xml:space="preserve">, </w:t>
      </w:r>
      <w:r>
        <w:rPr>
          <w:sz w:val="22"/>
          <w:szCs w:val="22"/>
        </w:rPr>
        <w:t>an invoice will be issued to the executors of the deceased’s estate.</w:t>
      </w:r>
    </w:p>
    <w:p w14:paraId="0434D3BC" w14:textId="77777777" w:rsidR="00BD60D2" w:rsidRPr="00047F20" w:rsidRDefault="00BD60D2" w:rsidP="00047F20">
      <w:pPr>
        <w:pStyle w:val="Default"/>
        <w:jc w:val="both"/>
        <w:rPr>
          <w:sz w:val="22"/>
          <w:szCs w:val="22"/>
        </w:rPr>
      </w:pPr>
    </w:p>
    <w:p w14:paraId="4A74F031" w14:textId="565F925D" w:rsidR="00686A74" w:rsidRDefault="00686A74" w:rsidP="00047F20">
      <w:pPr>
        <w:pStyle w:val="Default"/>
        <w:jc w:val="both"/>
        <w:rPr>
          <w:sz w:val="22"/>
          <w:szCs w:val="22"/>
        </w:rPr>
      </w:pPr>
      <w:r w:rsidRPr="00047F20">
        <w:rPr>
          <w:sz w:val="22"/>
          <w:szCs w:val="22"/>
        </w:rPr>
        <w:t xml:space="preserve">Where an overpayment of a </w:t>
      </w:r>
      <w:r w:rsidR="00E91378">
        <w:rPr>
          <w:sz w:val="22"/>
          <w:szCs w:val="22"/>
        </w:rPr>
        <w:t>d</w:t>
      </w:r>
      <w:r w:rsidRPr="00047F20">
        <w:rPr>
          <w:sz w:val="22"/>
          <w:szCs w:val="22"/>
        </w:rPr>
        <w:t xml:space="preserve">eath </w:t>
      </w:r>
      <w:r w:rsidR="00E91378">
        <w:rPr>
          <w:sz w:val="22"/>
          <w:szCs w:val="22"/>
        </w:rPr>
        <w:t>g</w:t>
      </w:r>
      <w:r w:rsidRPr="00047F20">
        <w:rPr>
          <w:sz w:val="22"/>
          <w:szCs w:val="22"/>
        </w:rPr>
        <w:t>rant has occurred</w:t>
      </w:r>
      <w:r w:rsidR="00AF62AE">
        <w:rPr>
          <w:sz w:val="22"/>
          <w:szCs w:val="22"/>
        </w:rPr>
        <w:t xml:space="preserve"> and the value is </w:t>
      </w:r>
      <w:r w:rsidR="00620B4E">
        <w:rPr>
          <w:sz w:val="22"/>
          <w:szCs w:val="22"/>
        </w:rPr>
        <w:t>more than</w:t>
      </w:r>
      <w:r w:rsidR="00AF62AE">
        <w:rPr>
          <w:sz w:val="22"/>
          <w:szCs w:val="22"/>
        </w:rPr>
        <w:t xml:space="preserve"> £250.00</w:t>
      </w:r>
      <w:r w:rsidRPr="00047F20">
        <w:rPr>
          <w:sz w:val="22"/>
          <w:szCs w:val="22"/>
        </w:rPr>
        <w:t xml:space="preserve">, an invoice will </w:t>
      </w:r>
      <w:r w:rsidR="003E3884">
        <w:rPr>
          <w:sz w:val="22"/>
          <w:szCs w:val="22"/>
        </w:rPr>
        <w:t xml:space="preserve">be </w:t>
      </w:r>
      <w:r w:rsidRPr="00047F20">
        <w:rPr>
          <w:sz w:val="22"/>
          <w:szCs w:val="22"/>
        </w:rPr>
        <w:t xml:space="preserve">sent to the individual who received the incorrect payment. </w:t>
      </w:r>
    </w:p>
    <w:p w14:paraId="24E0AFAB" w14:textId="77777777" w:rsidR="00047F20" w:rsidRPr="00047F20" w:rsidRDefault="00047F20" w:rsidP="00686A74">
      <w:pPr>
        <w:pStyle w:val="Default"/>
        <w:rPr>
          <w:sz w:val="22"/>
          <w:szCs w:val="22"/>
        </w:rPr>
      </w:pPr>
    </w:p>
    <w:p w14:paraId="5075C6BE" w14:textId="77777777" w:rsidR="00E91378" w:rsidRDefault="00E91378">
      <w:pPr>
        <w:rPr>
          <w:rFonts w:ascii="Calibri" w:hAnsi="Calibri" w:cs="Calibri"/>
          <w:b/>
          <w:bCs/>
          <w:color w:val="601F7E"/>
          <w:kern w:val="0"/>
          <w:sz w:val="28"/>
          <w:szCs w:val="28"/>
        </w:rPr>
      </w:pPr>
      <w:r>
        <w:rPr>
          <w:b/>
          <w:bCs/>
          <w:color w:val="601F7E"/>
          <w:sz w:val="28"/>
          <w:szCs w:val="28"/>
        </w:rPr>
        <w:br w:type="page"/>
      </w:r>
    </w:p>
    <w:p w14:paraId="032F5D99" w14:textId="3D891BC7" w:rsidR="00686A74" w:rsidRPr="00BD60D2" w:rsidRDefault="00686A74" w:rsidP="00BD60D2">
      <w:pPr>
        <w:pStyle w:val="Heading2"/>
        <w:ind w:left="0"/>
        <w:rPr>
          <w:color w:val="40A927"/>
        </w:rPr>
      </w:pPr>
      <w:bookmarkStart w:id="5" w:name="_Toc193363581"/>
      <w:r w:rsidRPr="00BD60D2">
        <w:rPr>
          <w:color w:val="40A927"/>
        </w:rPr>
        <w:lastRenderedPageBreak/>
        <w:t xml:space="preserve">Managing overpayments of children’s pensions </w:t>
      </w:r>
      <w:r w:rsidR="005A677B" w:rsidRPr="00BD60D2">
        <w:rPr>
          <w:color w:val="40A927"/>
        </w:rPr>
        <w:t>not stopping</w:t>
      </w:r>
      <w:r w:rsidRPr="00BD60D2">
        <w:rPr>
          <w:color w:val="40A927"/>
        </w:rPr>
        <w:t xml:space="preserve"> at the </w:t>
      </w:r>
      <w:r w:rsidR="00BD60D2">
        <w:rPr>
          <w:color w:val="40A927"/>
        </w:rPr>
        <w:t>correct</w:t>
      </w:r>
      <w:r w:rsidRPr="00BD60D2">
        <w:rPr>
          <w:color w:val="40A927"/>
        </w:rPr>
        <w:t xml:space="preserve"> time</w:t>
      </w:r>
      <w:bookmarkEnd w:id="5"/>
      <w:r w:rsidRPr="00BD60D2">
        <w:rPr>
          <w:color w:val="40A927"/>
        </w:rPr>
        <w:t xml:space="preserve"> </w:t>
      </w:r>
    </w:p>
    <w:p w14:paraId="1B9FF48C" w14:textId="7CEC21D0" w:rsidR="00686A74" w:rsidRPr="00BD60D2" w:rsidRDefault="00686A74" w:rsidP="00BD60D2">
      <w:pPr>
        <w:pStyle w:val="Default"/>
        <w:jc w:val="both"/>
        <w:rPr>
          <w:sz w:val="22"/>
          <w:szCs w:val="22"/>
        </w:rPr>
      </w:pPr>
      <w:r w:rsidRPr="00BD60D2">
        <w:rPr>
          <w:sz w:val="22"/>
          <w:szCs w:val="22"/>
        </w:rPr>
        <w:t>An eligible child, as defined by the LGPS Regulations 2013, is entitled to receive a pension until their circumstances change and they are no longer eligible to receive</w:t>
      </w:r>
      <w:r w:rsidR="00BD60D2" w:rsidRPr="00BD60D2">
        <w:rPr>
          <w:sz w:val="22"/>
          <w:szCs w:val="22"/>
        </w:rPr>
        <w:t xml:space="preserve"> it</w:t>
      </w:r>
      <w:r w:rsidRPr="00BD60D2">
        <w:rPr>
          <w:sz w:val="22"/>
          <w:szCs w:val="22"/>
        </w:rPr>
        <w:t>.</w:t>
      </w:r>
      <w:r w:rsidR="00BD60D2" w:rsidRPr="00BD60D2">
        <w:rPr>
          <w:sz w:val="22"/>
          <w:szCs w:val="22"/>
        </w:rPr>
        <w:t xml:space="preserve"> </w:t>
      </w:r>
      <w:r w:rsidRPr="00BD60D2">
        <w:rPr>
          <w:sz w:val="22"/>
          <w:szCs w:val="22"/>
        </w:rPr>
        <w:t xml:space="preserve">In these cases, the individual in receipt of the pension is responsible for informing the </w:t>
      </w:r>
      <w:r w:rsidR="00BD60D2" w:rsidRPr="00BD60D2">
        <w:rPr>
          <w:sz w:val="22"/>
          <w:szCs w:val="22"/>
        </w:rPr>
        <w:t>NYPF</w:t>
      </w:r>
      <w:r w:rsidRPr="00BD60D2">
        <w:rPr>
          <w:sz w:val="22"/>
          <w:szCs w:val="22"/>
        </w:rPr>
        <w:t xml:space="preserve"> of </w:t>
      </w:r>
      <w:r w:rsidR="00BD60D2" w:rsidRPr="00BD60D2">
        <w:rPr>
          <w:sz w:val="22"/>
          <w:szCs w:val="22"/>
        </w:rPr>
        <w:t>the</w:t>
      </w:r>
      <w:r w:rsidRPr="00BD60D2">
        <w:rPr>
          <w:sz w:val="22"/>
          <w:szCs w:val="22"/>
        </w:rPr>
        <w:t xml:space="preserve"> change in </w:t>
      </w:r>
      <w:r w:rsidR="00BD60D2" w:rsidRPr="00BD60D2">
        <w:rPr>
          <w:sz w:val="22"/>
          <w:szCs w:val="22"/>
        </w:rPr>
        <w:t xml:space="preserve">their </w:t>
      </w:r>
      <w:r w:rsidRPr="00BD60D2">
        <w:rPr>
          <w:sz w:val="22"/>
          <w:szCs w:val="22"/>
        </w:rPr>
        <w:t xml:space="preserve">circumstances to ensure the pension is </w:t>
      </w:r>
      <w:r w:rsidR="00BD60D2" w:rsidRPr="00BD60D2">
        <w:rPr>
          <w:sz w:val="22"/>
          <w:szCs w:val="22"/>
        </w:rPr>
        <w:t>stopped</w:t>
      </w:r>
      <w:r w:rsidRPr="00BD60D2">
        <w:rPr>
          <w:sz w:val="22"/>
          <w:szCs w:val="22"/>
        </w:rPr>
        <w:t xml:space="preserve"> at the </w:t>
      </w:r>
      <w:r w:rsidR="005A677B" w:rsidRPr="00BD60D2">
        <w:rPr>
          <w:sz w:val="22"/>
          <w:szCs w:val="22"/>
        </w:rPr>
        <w:t>right time</w:t>
      </w:r>
      <w:r w:rsidRPr="00BD60D2">
        <w:rPr>
          <w:sz w:val="22"/>
          <w:szCs w:val="22"/>
        </w:rPr>
        <w:t xml:space="preserve">; failure to do so would result in an overpayment. </w:t>
      </w:r>
    </w:p>
    <w:p w14:paraId="3D6D1F2E" w14:textId="77777777" w:rsidR="00BD60D2" w:rsidRPr="00BD60D2" w:rsidRDefault="00BD60D2" w:rsidP="00BD60D2">
      <w:pPr>
        <w:pStyle w:val="Default"/>
        <w:jc w:val="both"/>
        <w:rPr>
          <w:sz w:val="22"/>
          <w:szCs w:val="22"/>
        </w:rPr>
      </w:pPr>
    </w:p>
    <w:p w14:paraId="0027BB00" w14:textId="31E0F457" w:rsidR="00BD60D2" w:rsidRPr="00BD60D2" w:rsidRDefault="00620B4E" w:rsidP="00BD60D2">
      <w:pPr>
        <w:pStyle w:val="Default"/>
        <w:jc w:val="both"/>
        <w:rPr>
          <w:sz w:val="22"/>
          <w:szCs w:val="22"/>
        </w:rPr>
      </w:pPr>
      <w:r>
        <w:rPr>
          <w:sz w:val="22"/>
          <w:szCs w:val="22"/>
        </w:rPr>
        <w:t>T</w:t>
      </w:r>
      <w:r w:rsidR="00686A74" w:rsidRPr="00BD60D2">
        <w:rPr>
          <w:sz w:val="22"/>
          <w:szCs w:val="22"/>
        </w:rPr>
        <w:t xml:space="preserve">he </w:t>
      </w:r>
      <w:r w:rsidR="00BD60D2">
        <w:rPr>
          <w:sz w:val="22"/>
          <w:szCs w:val="22"/>
        </w:rPr>
        <w:t>NYPF</w:t>
      </w:r>
      <w:r w:rsidR="00686A74" w:rsidRPr="00BD60D2">
        <w:rPr>
          <w:sz w:val="22"/>
          <w:szCs w:val="22"/>
        </w:rPr>
        <w:t xml:space="preserve"> will recover </w:t>
      </w:r>
      <w:r w:rsidR="00437BB4">
        <w:rPr>
          <w:sz w:val="22"/>
          <w:szCs w:val="22"/>
        </w:rPr>
        <w:t xml:space="preserve">pension </w:t>
      </w:r>
      <w:r w:rsidR="00686A74" w:rsidRPr="00BD60D2">
        <w:rPr>
          <w:sz w:val="22"/>
          <w:szCs w:val="22"/>
        </w:rPr>
        <w:t xml:space="preserve">overpayments that are </w:t>
      </w:r>
      <w:r>
        <w:rPr>
          <w:sz w:val="22"/>
          <w:szCs w:val="22"/>
        </w:rPr>
        <w:t>more</w:t>
      </w:r>
      <w:r w:rsidRPr="00BD60D2">
        <w:rPr>
          <w:sz w:val="22"/>
          <w:szCs w:val="22"/>
        </w:rPr>
        <w:t xml:space="preserve"> </w:t>
      </w:r>
      <w:r w:rsidR="00686A74" w:rsidRPr="00BD60D2">
        <w:rPr>
          <w:sz w:val="22"/>
          <w:szCs w:val="22"/>
        </w:rPr>
        <w:t>than £</w:t>
      </w:r>
      <w:r w:rsidR="00BD60D2" w:rsidRPr="00BD60D2">
        <w:rPr>
          <w:sz w:val="22"/>
          <w:szCs w:val="22"/>
        </w:rPr>
        <w:t>10</w:t>
      </w:r>
      <w:r w:rsidR="00686A74" w:rsidRPr="00BD60D2">
        <w:rPr>
          <w:sz w:val="22"/>
          <w:szCs w:val="22"/>
        </w:rPr>
        <w:t xml:space="preserve">0.00 (gross), unless there are legal reasons and/or other circumstances which mean that the overpayment may not, in practice, be able to be recovered (in whole or in part). </w:t>
      </w:r>
      <w:r w:rsidR="00BD60D2" w:rsidRPr="00BD60D2">
        <w:rPr>
          <w:sz w:val="22"/>
          <w:szCs w:val="22"/>
        </w:rPr>
        <w:t>A value of £100.00 or less has been deemed as uneconomical to pursue</w:t>
      </w:r>
      <w:r w:rsidR="00BD60D2">
        <w:rPr>
          <w:sz w:val="22"/>
          <w:szCs w:val="22"/>
        </w:rPr>
        <w:t>. T</w:t>
      </w:r>
      <w:r w:rsidR="00BD60D2" w:rsidRPr="00BD60D2">
        <w:rPr>
          <w:sz w:val="22"/>
          <w:szCs w:val="22"/>
        </w:rPr>
        <w:t xml:space="preserve">he NYPF will write the sum off and treat it as a liability against the member’s former employer. </w:t>
      </w:r>
    </w:p>
    <w:p w14:paraId="62756FDB" w14:textId="0F3DACE5" w:rsidR="00686A74" w:rsidRPr="00BD60D2" w:rsidRDefault="00686A74" w:rsidP="00BD60D2">
      <w:pPr>
        <w:pStyle w:val="Default"/>
        <w:jc w:val="both"/>
        <w:rPr>
          <w:sz w:val="22"/>
          <w:szCs w:val="22"/>
        </w:rPr>
      </w:pPr>
    </w:p>
    <w:p w14:paraId="4E510BF6" w14:textId="66D53D72" w:rsidR="00686A74" w:rsidRPr="00BD60D2" w:rsidRDefault="00686A74" w:rsidP="00BD60D2">
      <w:pPr>
        <w:pStyle w:val="Default"/>
        <w:jc w:val="both"/>
        <w:rPr>
          <w:sz w:val="22"/>
          <w:szCs w:val="22"/>
        </w:rPr>
      </w:pPr>
      <w:r w:rsidRPr="00BD60D2">
        <w:rPr>
          <w:sz w:val="22"/>
          <w:szCs w:val="22"/>
        </w:rPr>
        <w:t xml:space="preserve">An invoice will be raised to recover the overpayment </w:t>
      </w:r>
      <w:r w:rsidR="00BD60D2">
        <w:rPr>
          <w:sz w:val="22"/>
          <w:szCs w:val="22"/>
        </w:rPr>
        <w:t>and</w:t>
      </w:r>
      <w:r w:rsidRPr="00BD60D2">
        <w:rPr>
          <w:sz w:val="22"/>
          <w:szCs w:val="22"/>
        </w:rPr>
        <w:t xml:space="preserve"> will be sent to the individual whose bank account the child’s pension was being paid into. </w:t>
      </w:r>
    </w:p>
    <w:p w14:paraId="591B1164" w14:textId="77777777" w:rsidR="00BD60D2" w:rsidRDefault="00BD60D2" w:rsidP="00686A74">
      <w:pPr>
        <w:pStyle w:val="Default"/>
        <w:rPr>
          <w:sz w:val="23"/>
          <w:szCs w:val="23"/>
        </w:rPr>
      </w:pPr>
    </w:p>
    <w:p w14:paraId="1644A952" w14:textId="73242095" w:rsidR="00686A74" w:rsidRPr="00BD60D2" w:rsidRDefault="00686A74" w:rsidP="00BD60D2">
      <w:pPr>
        <w:pStyle w:val="Heading2"/>
        <w:ind w:left="0"/>
        <w:rPr>
          <w:color w:val="40A927"/>
        </w:rPr>
      </w:pPr>
      <w:bookmarkStart w:id="6" w:name="_Toc193363582"/>
      <w:r w:rsidRPr="00BD60D2">
        <w:rPr>
          <w:color w:val="40A927"/>
        </w:rPr>
        <w:t>Managing overpayments of pension entitlement following incorrect information supplied by the employer in respect of the scheme member</w:t>
      </w:r>
      <w:bookmarkEnd w:id="6"/>
      <w:r w:rsidRPr="00BD60D2">
        <w:rPr>
          <w:color w:val="40A927"/>
        </w:rPr>
        <w:t xml:space="preserve"> </w:t>
      </w:r>
    </w:p>
    <w:p w14:paraId="6A238EDD" w14:textId="6336C2C7" w:rsidR="00BD60D2" w:rsidRDefault="00437BB4" w:rsidP="00BD60D2">
      <w:pPr>
        <w:pStyle w:val="Default"/>
        <w:jc w:val="both"/>
        <w:rPr>
          <w:sz w:val="22"/>
          <w:szCs w:val="22"/>
        </w:rPr>
      </w:pPr>
      <w:r>
        <w:rPr>
          <w:sz w:val="22"/>
          <w:szCs w:val="22"/>
        </w:rPr>
        <w:t>A</w:t>
      </w:r>
      <w:r w:rsidR="00686A74" w:rsidRPr="00BD60D2">
        <w:rPr>
          <w:sz w:val="22"/>
          <w:szCs w:val="22"/>
        </w:rPr>
        <w:t xml:space="preserve">n overpayment of pension </w:t>
      </w:r>
      <w:r>
        <w:rPr>
          <w:sz w:val="22"/>
          <w:szCs w:val="22"/>
        </w:rPr>
        <w:t xml:space="preserve">may </w:t>
      </w:r>
      <w:r w:rsidR="00686A74" w:rsidRPr="00BD60D2">
        <w:rPr>
          <w:sz w:val="22"/>
          <w:szCs w:val="22"/>
        </w:rPr>
        <w:t xml:space="preserve">occur as a result of </w:t>
      </w:r>
      <w:r w:rsidR="00620B4E" w:rsidRPr="00BD60D2">
        <w:rPr>
          <w:sz w:val="22"/>
          <w:szCs w:val="22"/>
        </w:rPr>
        <w:t>in</w:t>
      </w:r>
      <w:r w:rsidR="00620B4E">
        <w:rPr>
          <w:sz w:val="22"/>
          <w:szCs w:val="22"/>
        </w:rPr>
        <w:t>correct</w:t>
      </w:r>
      <w:r w:rsidR="00620B4E" w:rsidRPr="00BD60D2">
        <w:rPr>
          <w:sz w:val="22"/>
          <w:szCs w:val="22"/>
        </w:rPr>
        <w:t xml:space="preserve"> </w:t>
      </w:r>
      <w:r w:rsidR="00686A74" w:rsidRPr="00BD60D2">
        <w:rPr>
          <w:sz w:val="22"/>
          <w:szCs w:val="22"/>
        </w:rPr>
        <w:t xml:space="preserve">information </w:t>
      </w:r>
      <w:r>
        <w:rPr>
          <w:sz w:val="22"/>
          <w:szCs w:val="22"/>
        </w:rPr>
        <w:t xml:space="preserve">being </w:t>
      </w:r>
      <w:r w:rsidR="00686A74" w:rsidRPr="00BD60D2">
        <w:rPr>
          <w:sz w:val="22"/>
          <w:szCs w:val="22"/>
        </w:rPr>
        <w:t xml:space="preserve">provided by the member’s employer </w:t>
      </w:r>
      <w:r>
        <w:rPr>
          <w:sz w:val="22"/>
          <w:szCs w:val="22"/>
        </w:rPr>
        <w:t>at</w:t>
      </w:r>
      <w:r w:rsidRPr="00BD60D2">
        <w:rPr>
          <w:sz w:val="22"/>
          <w:szCs w:val="22"/>
        </w:rPr>
        <w:t xml:space="preserve"> </w:t>
      </w:r>
      <w:r w:rsidR="00686A74" w:rsidRPr="00BD60D2">
        <w:rPr>
          <w:sz w:val="22"/>
          <w:szCs w:val="22"/>
        </w:rPr>
        <w:t>retirement</w:t>
      </w:r>
      <w:r>
        <w:rPr>
          <w:sz w:val="22"/>
          <w:szCs w:val="22"/>
        </w:rPr>
        <w:t>. T</w:t>
      </w:r>
      <w:r w:rsidR="00686A74" w:rsidRPr="00BD60D2">
        <w:rPr>
          <w:sz w:val="22"/>
          <w:szCs w:val="22"/>
        </w:rPr>
        <w:t xml:space="preserve">he </w:t>
      </w:r>
      <w:r w:rsidR="00BD60D2">
        <w:rPr>
          <w:sz w:val="22"/>
          <w:szCs w:val="22"/>
        </w:rPr>
        <w:t xml:space="preserve">NYPF </w:t>
      </w:r>
      <w:r w:rsidR="00686A74" w:rsidRPr="00BD60D2">
        <w:rPr>
          <w:sz w:val="22"/>
          <w:szCs w:val="22"/>
        </w:rPr>
        <w:t xml:space="preserve">will seek to recover monies that are </w:t>
      </w:r>
      <w:r>
        <w:rPr>
          <w:sz w:val="22"/>
          <w:szCs w:val="22"/>
        </w:rPr>
        <w:t>more</w:t>
      </w:r>
      <w:r w:rsidRPr="00BD60D2">
        <w:rPr>
          <w:sz w:val="22"/>
          <w:szCs w:val="22"/>
        </w:rPr>
        <w:t xml:space="preserve"> </w:t>
      </w:r>
      <w:r w:rsidR="00686A74" w:rsidRPr="00BD60D2">
        <w:rPr>
          <w:sz w:val="22"/>
          <w:szCs w:val="22"/>
        </w:rPr>
        <w:t>than £</w:t>
      </w:r>
      <w:r w:rsidR="00B06DBE">
        <w:rPr>
          <w:sz w:val="22"/>
          <w:szCs w:val="22"/>
        </w:rPr>
        <w:t>10</w:t>
      </w:r>
      <w:r w:rsidR="00686A74" w:rsidRPr="00BD60D2">
        <w:rPr>
          <w:sz w:val="22"/>
          <w:szCs w:val="22"/>
        </w:rPr>
        <w:t xml:space="preserve">0.00 unless there are legal reasons and/or other circumstances which mean that the overpayment may not, in practice, be able to be recovered (in whole or in part). </w:t>
      </w:r>
      <w:r w:rsidR="00B06DBE" w:rsidRPr="00BD60D2">
        <w:rPr>
          <w:sz w:val="22"/>
          <w:szCs w:val="22"/>
        </w:rPr>
        <w:t>A value of £</w:t>
      </w:r>
      <w:r w:rsidR="00B06DBE">
        <w:rPr>
          <w:sz w:val="22"/>
          <w:szCs w:val="22"/>
        </w:rPr>
        <w:t>100</w:t>
      </w:r>
      <w:r w:rsidR="00B06DBE" w:rsidRPr="00BD60D2">
        <w:rPr>
          <w:sz w:val="22"/>
          <w:szCs w:val="22"/>
        </w:rPr>
        <w:t>.00 or less has been deemed as uneconomical to pursue</w:t>
      </w:r>
      <w:r w:rsidR="00B06DBE">
        <w:rPr>
          <w:sz w:val="22"/>
          <w:szCs w:val="22"/>
        </w:rPr>
        <w:t>. T</w:t>
      </w:r>
      <w:r w:rsidR="00B06DBE" w:rsidRPr="00BD60D2">
        <w:rPr>
          <w:sz w:val="22"/>
          <w:szCs w:val="22"/>
        </w:rPr>
        <w:t>he NYPF will write the sum off and treat it as a liability against the member’s former employer</w:t>
      </w:r>
      <w:r w:rsidR="00B06DBE">
        <w:rPr>
          <w:sz w:val="22"/>
          <w:szCs w:val="22"/>
        </w:rPr>
        <w:t>.</w:t>
      </w:r>
    </w:p>
    <w:p w14:paraId="54681D42" w14:textId="77777777" w:rsidR="00B06DBE" w:rsidRPr="00BD60D2" w:rsidRDefault="00B06DBE" w:rsidP="00BD60D2">
      <w:pPr>
        <w:pStyle w:val="Default"/>
        <w:jc w:val="both"/>
        <w:rPr>
          <w:sz w:val="22"/>
          <w:szCs w:val="22"/>
        </w:rPr>
      </w:pPr>
    </w:p>
    <w:p w14:paraId="6F88984A" w14:textId="7FB2A456" w:rsidR="00686A74" w:rsidRDefault="00437BB4" w:rsidP="00BD60D2">
      <w:pPr>
        <w:pStyle w:val="Default"/>
        <w:jc w:val="both"/>
        <w:rPr>
          <w:sz w:val="22"/>
          <w:szCs w:val="22"/>
        </w:rPr>
      </w:pPr>
      <w:r>
        <w:rPr>
          <w:sz w:val="22"/>
          <w:szCs w:val="22"/>
        </w:rPr>
        <w:t>Pension o</w:t>
      </w:r>
      <w:r w:rsidR="00686A74" w:rsidRPr="00BD60D2">
        <w:rPr>
          <w:sz w:val="22"/>
          <w:szCs w:val="22"/>
        </w:rPr>
        <w:t xml:space="preserve">verpayments that are </w:t>
      </w:r>
      <w:r>
        <w:rPr>
          <w:sz w:val="22"/>
          <w:szCs w:val="22"/>
        </w:rPr>
        <w:t>more</w:t>
      </w:r>
      <w:r w:rsidR="00686A74" w:rsidRPr="00BD60D2">
        <w:rPr>
          <w:sz w:val="22"/>
          <w:szCs w:val="22"/>
        </w:rPr>
        <w:t xml:space="preserve"> than £</w:t>
      </w:r>
      <w:r w:rsidR="00B06DBE">
        <w:rPr>
          <w:sz w:val="22"/>
          <w:szCs w:val="22"/>
        </w:rPr>
        <w:t>10</w:t>
      </w:r>
      <w:r w:rsidR="00686A74" w:rsidRPr="00BD60D2">
        <w:rPr>
          <w:sz w:val="22"/>
          <w:szCs w:val="22"/>
        </w:rPr>
        <w:t xml:space="preserve">0.00 will generally be recovered through the member’s ongoing pension as this allows for the appropriate adjustment for tax. The pension will be </w:t>
      </w:r>
      <w:r w:rsidR="00B06DBE">
        <w:rPr>
          <w:sz w:val="22"/>
          <w:szCs w:val="22"/>
        </w:rPr>
        <w:t xml:space="preserve">immediately </w:t>
      </w:r>
      <w:r w:rsidR="00686A74" w:rsidRPr="00BD60D2">
        <w:rPr>
          <w:sz w:val="22"/>
          <w:szCs w:val="22"/>
        </w:rPr>
        <w:t xml:space="preserve">reduced to the correct level for the next available monthly pension payment. The member will be notified in writing of the error and the action </w:t>
      </w:r>
      <w:r w:rsidR="00B06DBE">
        <w:rPr>
          <w:sz w:val="22"/>
          <w:szCs w:val="22"/>
        </w:rPr>
        <w:t>being</w:t>
      </w:r>
      <w:r w:rsidR="00686A74" w:rsidRPr="00BD60D2">
        <w:rPr>
          <w:sz w:val="22"/>
          <w:szCs w:val="22"/>
        </w:rPr>
        <w:t xml:space="preserve"> taken. </w:t>
      </w:r>
    </w:p>
    <w:p w14:paraId="77FF879C" w14:textId="77777777" w:rsidR="00BD60D2" w:rsidRDefault="00BD60D2" w:rsidP="00BD60D2">
      <w:pPr>
        <w:pStyle w:val="Default"/>
        <w:jc w:val="both"/>
        <w:rPr>
          <w:sz w:val="22"/>
          <w:szCs w:val="22"/>
        </w:rPr>
      </w:pPr>
    </w:p>
    <w:p w14:paraId="1DE0119A" w14:textId="206F933F" w:rsidR="00B64976" w:rsidRDefault="00B64976" w:rsidP="00B64976">
      <w:pPr>
        <w:pStyle w:val="Default"/>
        <w:jc w:val="both"/>
        <w:rPr>
          <w:sz w:val="22"/>
          <w:szCs w:val="22"/>
        </w:rPr>
      </w:pPr>
      <w:r>
        <w:rPr>
          <w:sz w:val="22"/>
          <w:szCs w:val="22"/>
        </w:rPr>
        <w:t xml:space="preserve">The deduction from the member’s pension, will be taken from any arrears due in the first instance and then by monthly deduction from the ongoing pension. To avoid causing financial hardship to the recipient, any deduction will not be more than 33% of the </w:t>
      </w:r>
      <w:r w:rsidRPr="00E91378">
        <w:rPr>
          <w:b/>
          <w:bCs/>
          <w:sz w:val="22"/>
          <w:szCs w:val="22"/>
        </w:rPr>
        <w:t>net</w:t>
      </w:r>
      <w:r>
        <w:rPr>
          <w:sz w:val="22"/>
          <w:szCs w:val="22"/>
        </w:rPr>
        <w:t xml:space="preserve"> monthly value being paid. Monthly deductions will continue until the debt is fully recovered or the member dies.</w:t>
      </w:r>
    </w:p>
    <w:p w14:paraId="62DEF168" w14:textId="77777777" w:rsidR="00B64976" w:rsidRPr="00BD60D2" w:rsidRDefault="00B64976" w:rsidP="00BD60D2">
      <w:pPr>
        <w:pStyle w:val="Default"/>
        <w:jc w:val="both"/>
        <w:rPr>
          <w:sz w:val="22"/>
          <w:szCs w:val="22"/>
        </w:rPr>
      </w:pPr>
    </w:p>
    <w:p w14:paraId="66474FC2" w14:textId="77B5DB54" w:rsidR="00686A74" w:rsidRDefault="00686A74" w:rsidP="00BD60D2">
      <w:pPr>
        <w:pStyle w:val="Default"/>
        <w:jc w:val="both"/>
        <w:rPr>
          <w:sz w:val="22"/>
          <w:szCs w:val="22"/>
        </w:rPr>
      </w:pPr>
      <w:r w:rsidRPr="00BD60D2">
        <w:rPr>
          <w:sz w:val="22"/>
          <w:szCs w:val="22"/>
        </w:rPr>
        <w:t xml:space="preserve">Where there is no ongoing pension, an invoice will be </w:t>
      </w:r>
      <w:r w:rsidR="00B06DBE">
        <w:rPr>
          <w:sz w:val="22"/>
          <w:szCs w:val="22"/>
        </w:rPr>
        <w:t>raised</w:t>
      </w:r>
      <w:r w:rsidRPr="00BD60D2">
        <w:rPr>
          <w:sz w:val="22"/>
          <w:szCs w:val="22"/>
        </w:rPr>
        <w:t xml:space="preserve"> to recover any overpayment which is greater than £</w:t>
      </w:r>
      <w:r w:rsidR="00B06DBE">
        <w:rPr>
          <w:sz w:val="22"/>
          <w:szCs w:val="22"/>
        </w:rPr>
        <w:t>10</w:t>
      </w:r>
      <w:r w:rsidRPr="00BD60D2">
        <w:rPr>
          <w:sz w:val="22"/>
          <w:szCs w:val="22"/>
        </w:rPr>
        <w:t>0.00 in value. The invoice will be sent to the individual who received the</w:t>
      </w:r>
      <w:r w:rsidR="00B06DBE">
        <w:rPr>
          <w:sz w:val="22"/>
          <w:szCs w:val="22"/>
        </w:rPr>
        <w:t xml:space="preserve"> original over</w:t>
      </w:r>
      <w:r w:rsidRPr="00BD60D2">
        <w:rPr>
          <w:sz w:val="22"/>
          <w:szCs w:val="22"/>
        </w:rPr>
        <w:t xml:space="preserve">payment. </w:t>
      </w:r>
    </w:p>
    <w:p w14:paraId="4F1E47EE" w14:textId="77777777" w:rsidR="00BD60D2" w:rsidRPr="00BD60D2" w:rsidRDefault="00BD60D2" w:rsidP="00BD60D2">
      <w:pPr>
        <w:pStyle w:val="Default"/>
        <w:jc w:val="both"/>
        <w:rPr>
          <w:sz w:val="22"/>
          <w:szCs w:val="22"/>
        </w:rPr>
      </w:pPr>
    </w:p>
    <w:p w14:paraId="58CBAF80" w14:textId="70040BB5" w:rsidR="00686A74" w:rsidRPr="00BD60D2" w:rsidRDefault="00686A74" w:rsidP="00BD60D2">
      <w:pPr>
        <w:pStyle w:val="Default"/>
        <w:jc w:val="both"/>
        <w:rPr>
          <w:sz w:val="22"/>
          <w:szCs w:val="22"/>
        </w:rPr>
      </w:pPr>
      <w:r w:rsidRPr="00BD60D2">
        <w:rPr>
          <w:sz w:val="22"/>
          <w:szCs w:val="22"/>
        </w:rPr>
        <w:t xml:space="preserve">Where an overpayment of </w:t>
      </w:r>
      <w:r w:rsidR="00437BB4">
        <w:rPr>
          <w:sz w:val="22"/>
          <w:szCs w:val="22"/>
        </w:rPr>
        <w:t>a</w:t>
      </w:r>
      <w:r w:rsidRPr="00BD60D2">
        <w:rPr>
          <w:sz w:val="22"/>
          <w:szCs w:val="22"/>
        </w:rPr>
        <w:t xml:space="preserve"> lump sum </w:t>
      </w:r>
      <w:r w:rsidR="00036F41">
        <w:rPr>
          <w:sz w:val="22"/>
          <w:szCs w:val="22"/>
        </w:rPr>
        <w:t>has occurred</w:t>
      </w:r>
      <w:r w:rsidR="00DA7565">
        <w:rPr>
          <w:sz w:val="22"/>
          <w:szCs w:val="22"/>
        </w:rPr>
        <w:t xml:space="preserve"> (</w:t>
      </w:r>
      <w:r w:rsidR="00DA7565" w:rsidRPr="00BD60D2">
        <w:rPr>
          <w:sz w:val="22"/>
          <w:szCs w:val="22"/>
        </w:rPr>
        <w:t>following inaccurate information provided by the employer</w:t>
      </w:r>
      <w:r w:rsidR="00DA7565">
        <w:rPr>
          <w:sz w:val="22"/>
          <w:szCs w:val="22"/>
        </w:rPr>
        <w:t>),</w:t>
      </w:r>
      <w:r w:rsidR="00036F41">
        <w:rPr>
          <w:sz w:val="22"/>
          <w:szCs w:val="22"/>
        </w:rPr>
        <w:t xml:space="preserve"> and the value is </w:t>
      </w:r>
      <w:r w:rsidR="00437BB4">
        <w:rPr>
          <w:sz w:val="22"/>
          <w:szCs w:val="22"/>
        </w:rPr>
        <w:t>more than £250.00,</w:t>
      </w:r>
      <w:r w:rsidRPr="00BD60D2">
        <w:rPr>
          <w:sz w:val="22"/>
          <w:szCs w:val="22"/>
        </w:rPr>
        <w:t xml:space="preserve"> an invoice will be sent to the individual who received the lump sum payment. </w:t>
      </w:r>
    </w:p>
    <w:p w14:paraId="26C9250C" w14:textId="77777777" w:rsidR="00BD60D2" w:rsidRDefault="00BD60D2" w:rsidP="00686A74">
      <w:pPr>
        <w:pStyle w:val="Default"/>
        <w:rPr>
          <w:b/>
          <w:bCs/>
          <w:color w:val="601F7E"/>
          <w:sz w:val="28"/>
          <w:szCs w:val="28"/>
        </w:rPr>
      </w:pPr>
    </w:p>
    <w:p w14:paraId="278C9C44" w14:textId="77777777" w:rsidR="00BD60D2" w:rsidRDefault="00BD60D2" w:rsidP="00686A74">
      <w:pPr>
        <w:pStyle w:val="Default"/>
        <w:rPr>
          <w:b/>
          <w:bCs/>
          <w:color w:val="601F7E"/>
          <w:sz w:val="28"/>
          <w:szCs w:val="28"/>
        </w:rPr>
      </w:pPr>
    </w:p>
    <w:p w14:paraId="59C64D96" w14:textId="77777777" w:rsidR="0030741F" w:rsidRDefault="0030741F">
      <w:pPr>
        <w:rPr>
          <w:rFonts w:ascii="Calibri" w:hAnsi="Calibri" w:cs="Calibri"/>
          <w:b/>
          <w:bCs/>
          <w:color w:val="40A927"/>
          <w:kern w:val="0"/>
          <w:sz w:val="24"/>
          <w:szCs w:val="24"/>
        </w:rPr>
      </w:pPr>
      <w:r>
        <w:rPr>
          <w:color w:val="40A927"/>
        </w:rPr>
        <w:br w:type="page"/>
      </w:r>
    </w:p>
    <w:p w14:paraId="19189C2A" w14:textId="41499788" w:rsidR="00686A74" w:rsidRDefault="00686A74" w:rsidP="00B06DBE">
      <w:pPr>
        <w:pStyle w:val="Heading2"/>
        <w:ind w:left="0"/>
        <w:rPr>
          <w:color w:val="40A927"/>
        </w:rPr>
      </w:pPr>
      <w:bookmarkStart w:id="7" w:name="_Toc193363583"/>
      <w:r w:rsidRPr="00B06DBE">
        <w:rPr>
          <w:color w:val="40A927"/>
        </w:rPr>
        <w:lastRenderedPageBreak/>
        <w:t xml:space="preserve">Managing </w:t>
      </w:r>
      <w:r w:rsidR="005654C1">
        <w:rPr>
          <w:color w:val="40A927"/>
        </w:rPr>
        <w:t xml:space="preserve">pension </w:t>
      </w:r>
      <w:r w:rsidRPr="00B06DBE">
        <w:rPr>
          <w:color w:val="40A927"/>
        </w:rPr>
        <w:t xml:space="preserve">overpayments </w:t>
      </w:r>
      <w:r w:rsidR="005654C1">
        <w:rPr>
          <w:color w:val="40A927"/>
        </w:rPr>
        <w:t>due to an</w:t>
      </w:r>
      <w:r w:rsidRPr="00B06DBE">
        <w:rPr>
          <w:color w:val="40A927"/>
        </w:rPr>
        <w:t xml:space="preserve"> incorrect rate of pension </w:t>
      </w:r>
      <w:r w:rsidR="0030741F">
        <w:rPr>
          <w:color w:val="40A927"/>
        </w:rPr>
        <w:t xml:space="preserve">being </w:t>
      </w:r>
      <w:r w:rsidRPr="00B06DBE">
        <w:rPr>
          <w:color w:val="40A927"/>
        </w:rPr>
        <w:t xml:space="preserve">paid </w:t>
      </w:r>
      <w:r w:rsidR="005654C1">
        <w:rPr>
          <w:color w:val="40A927"/>
        </w:rPr>
        <w:t xml:space="preserve">and </w:t>
      </w:r>
      <w:r w:rsidRPr="00B06DBE">
        <w:rPr>
          <w:color w:val="40A927"/>
        </w:rPr>
        <w:t xml:space="preserve">the member </w:t>
      </w:r>
      <w:r w:rsidR="005654C1">
        <w:rPr>
          <w:color w:val="40A927"/>
        </w:rPr>
        <w:t>is</w:t>
      </w:r>
      <w:r w:rsidRPr="00B06DBE">
        <w:rPr>
          <w:color w:val="40A927"/>
        </w:rPr>
        <w:t xml:space="preserve"> reasonably aware of the overpayment.</w:t>
      </w:r>
      <w:bookmarkEnd w:id="7"/>
      <w:r w:rsidRPr="00B06DBE">
        <w:rPr>
          <w:color w:val="40A927"/>
        </w:rPr>
        <w:t xml:space="preserve"> </w:t>
      </w:r>
    </w:p>
    <w:p w14:paraId="3505D57F" w14:textId="2F8091D4" w:rsidR="00B06DBE" w:rsidRDefault="00B06DBE" w:rsidP="00B06DBE">
      <w:pPr>
        <w:jc w:val="both"/>
        <w:rPr>
          <w:rFonts w:asciiTheme="minorHAnsi" w:hAnsiTheme="minorHAnsi" w:cstheme="minorHAnsi"/>
        </w:rPr>
      </w:pPr>
      <w:r w:rsidRPr="00B06DBE">
        <w:rPr>
          <w:rFonts w:asciiTheme="minorHAnsi" w:hAnsiTheme="minorHAnsi" w:cstheme="minorHAnsi"/>
        </w:rPr>
        <w:t>There are a number of reasons why a pension could be paid at an incorrect higher rate. The most common reasons are detailed in the table</w:t>
      </w:r>
      <w:r w:rsidR="0030741F">
        <w:rPr>
          <w:rFonts w:asciiTheme="minorHAnsi" w:hAnsiTheme="minorHAnsi" w:cstheme="minorHAnsi"/>
        </w:rPr>
        <w:t xml:space="preserve"> below</w:t>
      </w:r>
      <w:r w:rsidRPr="00B06DBE">
        <w:rPr>
          <w:rFonts w:asciiTheme="minorHAnsi" w:hAnsiTheme="minorHAnsi" w:cstheme="minorHAnsi"/>
        </w:rPr>
        <w:t>, but it should be noted that this is not an exhaustive list.</w:t>
      </w:r>
    </w:p>
    <w:p w14:paraId="7FDFE064" w14:textId="77777777" w:rsidR="00B06DBE" w:rsidRDefault="00B06DBE" w:rsidP="00B06DBE">
      <w:pPr>
        <w:jc w:val="both"/>
        <w:rPr>
          <w:rFonts w:asciiTheme="minorHAnsi" w:hAnsiTheme="minorHAnsi" w:cstheme="minorHAnsi"/>
        </w:rPr>
      </w:pPr>
    </w:p>
    <w:tbl>
      <w:tblPr>
        <w:tblStyle w:val="TableGrid"/>
        <w:tblW w:w="0" w:type="auto"/>
        <w:tblLook w:val="04A0" w:firstRow="1" w:lastRow="0" w:firstColumn="1" w:lastColumn="0" w:noHBand="0" w:noVBand="1"/>
      </w:tblPr>
      <w:tblGrid>
        <w:gridCol w:w="562"/>
        <w:gridCol w:w="3544"/>
        <w:gridCol w:w="6092"/>
      </w:tblGrid>
      <w:tr w:rsidR="00B06DBE" w14:paraId="7C0F9DB9" w14:textId="77777777" w:rsidTr="00BC7479">
        <w:tc>
          <w:tcPr>
            <w:tcW w:w="562" w:type="dxa"/>
          </w:tcPr>
          <w:p w14:paraId="01C9437C" w14:textId="77777777" w:rsidR="00B06DBE" w:rsidRDefault="00B06DBE" w:rsidP="00B06DBE">
            <w:pPr>
              <w:jc w:val="both"/>
              <w:rPr>
                <w:rFonts w:asciiTheme="minorHAnsi" w:hAnsiTheme="minorHAnsi" w:cstheme="minorHAnsi"/>
              </w:rPr>
            </w:pPr>
          </w:p>
        </w:tc>
        <w:tc>
          <w:tcPr>
            <w:tcW w:w="3544" w:type="dxa"/>
          </w:tcPr>
          <w:p w14:paraId="212E9E67" w14:textId="5F5C8FFD" w:rsidR="00B06DBE" w:rsidRPr="00B06DBE" w:rsidRDefault="00B06DBE" w:rsidP="00B06DBE">
            <w:pPr>
              <w:jc w:val="both"/>
              <w:rPr>
                <w:rFonts w:asciiTheme="minorHAnsi" w:hAnsiTheme="minorHAnsi" w:cstheme="minorHAnsi"/>
              </w:rPr>
            </w:pPr>
            <w:r w:rsidRPr="00B06DBE">
              <w:rPr>
                <w:rFonts w:asciiTheme="minorHAnsi" w:hAnsiTheme="minorHAnsi" w:cstheme="minorHAnsi"/>
                <w:b/>
                <w:bCs/>
              </w:rPr>
              <w:t>Type of overpayment</w:t>
            </w:r>
          </w:p>
        </w:tc>
        <w:tc>
          <w:tcPr>
            <w:tcW w:w="6092" w:type="dxa"/>
          </w:tcPr>
          <w:p w14:paraId="147F8B4C" w14:textId="4C658406" w:rsidR="00B06DBE" w:rsidRPr="00B06DBE" w:rsidRDefault="00B06DBE" w:rsidP="00B06DBE">
            <w:pPr>
              <w:jc w:val="both"/>
              <w:rPr>
                <w:rFonts w:asciiTheme="minorHAnsi" w:hAnsiTheme="minorHAnsi" w:cstheme="minorHAnsi"/>
              </w:rPr>
            </w:pPr>
            <w:r w:rsidRPr="00B06DBE">
              <w:rPr>
                <w:rFonts w:asciiTheme="minorHAnsi" w:hAnsiTheme="minorHAnsi" w:cstheme="minorHAnsi"/>
                <w:b/>
                <w:bCs/>
              </w:rPr>
              <w:t>How overpayment has occurred</w:t>
            </w:r>
          </w:p>
        </w:tc>
      </w:tr>
      <w:tr w:rsidR="00B06DBE" w14:paraId="3049602B" w14:textId="77777777" w:rsidTr="00BC7479">
        <w:tc>
          <w:tcPr>
            <w:tcW w:w="562" w:type="dxa"/>
          </w:tcPr>
          <w:p w14:paraId="7E22CE78" w14:textId="4F87D9AE" w:rsidR="00B06DBE" w:rsidRDefault="00B06DBE" w:rsidP="00B06DBE">
            <w:pPr>
              <w:jc w:val="both"/>
              <w:rPr>
                <w:rFonts w:asciiTheme="minorHAnsi" w:hAnsiTheme="minorHAnsi" w:cstheme="minorHAnsi"/>
              </w:rPr>
            </w:pPr>
            <w:r>
              <w:rPr>
                <w:rFonts w:asciiTheme="minorHAnsi" w:hAnsiTheme="minorHAnsi" w:cstheme="minorHAnsi"/>
              </w:rPr>
              <w:t>1</w:t>
            </w:r>
          </w:p>
        </w:tc>
        <w:tc>
          <w:tcPr>
            <w:tcW w:w="3544" w:type="dxa"/>
          </w:tcPr>
          <w:p w14:paraId="1857D2FF" w14:textId="479C95AF" w:rsidR="00B06DBE" w:rsidRPr="00BC7479" w:rsidRDefault="00B06DBE" w:rsidP="00BC7479">
            <w:pPr>
              <w:rPr>
                <w:rFonts w:asciiTheme="minorHAnsi" w:hAnsiTheme="minorHAnsi" w:cstheme="minorHAnsi"/>
              </w:rPr>
            </w:pPr>
            <w:r w:rsidRPr="00BC7479">
              <w:rPr>
                <w:rFonts w:asciiTheme="minorHAnsi" w:hAnsiTheme="minorHAnsi" w:cstheme="minorHAnsi"/>
              </w:rPr>
              <w:t>Administration error upon creation of payroll record</w:t>
            </w:r>
          </w:p>
        </w:tc>
        <w:tc>
          <w:tcPr>
            <w:tcW w:w="6092" w:type="dxa"/>
          </w:tcPr>
          <w:p w14:paraId="758BB0E6" w14:textId="77777777" w:rsidR="00FD7B71" w:rsidRDefault="00B06DBE" w:rsidP="00BC7479">
            <w:pPr>
              <w:rPr>
                <w:rFonts w:asciiTheme="minorHAnsi" w:hAnsiTheme="minorHAnsi" w:cstheme="minorHAnsi"/>
              </w:rPr>
            </w:pPr>
            <w:r w:rsidRPr="00BC7479">
              <w:rPr>
                <w:rFonts w:asciiTheme="minorHAnsi" w:hAnsiTheme="minorHAnsi" w:cstheme="minorHAnsi"/>
              </w:rPr>
              <w:t>Incorrect (overstated) rate of pension input onto payroll record, but member informed in writing of the correct rate of pension to be paid.</w:t>
            </w:r>
          </w:p>
          <w:p w14:paraId="7C464EC9" w14:textId="4E47E41E" w:rsidR="00FD7B71" w:rsidRPr="00FD7B71" w:rsidRDefault="00FD7B71" w:rsidP="00BC7479">
            <w:pPr>
              <w:rPr>
                <w:rFonts w:asciiTheme="minorHAnsi" w:hAnsiTheme="minorHAnsi" w:cstheme="minorHAnsi"/>
                <w:sz w:val="16"/>
                <w:szCs w:val="16"/>
              </w:rPr>
            </w:pPr>
          </w:p>
        </w:tc>
      </w:tr>
      <w:tr w:rsidR="00B06DBE" w14:paraId="6BD062C5" w14:textId="77777777" w:rsidTr="00BC7479">
        <w:tc>
          <w:tcPr>
            <w:tcW w:w="562" w:type="dxa"/>
          </w:tcPr>
          <w:p w14:paraId="0B986D3F" w14:textId="6D47A072" w:rsidR="00B06DBE" w:rsidRDefault="00B06DBE" w:rsidP="00B06DBE">
            <w:pPr>
              <w:jc w:val="both"/>
              <w:rPr>
                <w:rFonts w:asciiTheme="minorHAnsi" w:hAnsiTheme="minorHAnsi" w:cstheme="minorHAnsi"/>
              </w:rPr>
            </w:pPr>
            <w:r>
              <w:rPr>
                <w:rFonts w:asciiTheme="minorHAnsi" w:hAnsiTheme="minorHAnsi" w:cstheme="minorHAnsi"/>
              </w:rPr>
              <w:t>2</w:t>
            </w:r>
          </w:p>
        </w:tc>
        <w:tc>
          <w:tcPr>
            <w:tcW w:w="3544" w:type="dxa"/>
          </w:tcPr>
          <w:p w14:paraId="71A3C7C6" w14:textId="6473825E" w:rsidR="00B06DBE" w:rsidRPr="00BC7479" w:rsidRDefault="00B06DBE" w:rsidP="00BC7479">
            <w:pPr>
              <w:rPr>
                <w:rFonts w:asciiTheme="minorHAnsi" w:hAnsiTheme="minorHAnsi" w:cstheme="minorHAnsi"/>
              </w:rPr>
            </w:pPr>
            <w:r w:rsidRPr="00BC7479">
              <w:rPr>
                <w:rFonts w:asciiTheme="minorHAnsi" w:hAnsiTheme="minorHAnsi" w:cstheme="minorHAnsi"/>
              </w:rPr>
              <w:t xml:space="preserve">Administration error upon calculation/payment of </w:t>
            </w:r>
            <w:r w:rsidR="00BC7479">
              <w:rPr>
                <w:rFonts w:asciiTheme="minorHAnsi" w:hAnsiTheme="minorHAnsi" w:cstheme="minorHAnsi"/>
              </w:rPr>
              <w:t>retirement</w:t>
            </w:r>
            <w:r w:rsidRPr="00BC7479">
              <w:rPr>
                <w:rFonts w:asciiTheme="minorHAnsi" w:hAnsiTheme="minorHAnsi" w:cstheme="minorHAnsi"/>
              </w:rPr>
              <w:t xml:space="preserve"> lump sum</w:t>
            </w:r>
          </w:p>
        </w:tc>
        <w:tc>
          <w:tcPr>
            <w:tcW w:w="6092" w:type="dxa"/>
          </w:tcPr>
          <w:p w14:paraId="7737ABFB" w14:textId="77777777" w:rsidR="00B06DBE" w:rsidRDefault="00B06DBE" w:rsidP="00BC7479">
            <w:pPr>
              <w:rPr>
                <w:rFonts w:asciiTheme="minorHAnsi" w:hAnsiTheme="minorHAnsi" w:cstheme="minorHAnsi"/>
              </w:rPr>
            </w:pPr>
            <w:r w:rsidRPr="00BC7479">
              <w:rPr>
                <w:rFonts w:asciiTheme="minorHAnsi" w:hAnsiTheme="minorHAnsi" w:cstheme="minorHAnsi"/>
              </w:rPr>
              <w:t>Incorrect (miscalculated/overstated) lump sum paid to member, but member informed in writing of the correct value of the lump sum to be paid.</w:t>
            </w:r>
          </w:p>
          <w:p w14:paraId="3333F87B" w14:textId="51379054" w:rsidR="00FD7B71" w:rsidRPr="00FD7B71" w:rsidRDefault="00FD7B71" w:rsidP="00BC7479">
            <w:pPr>
              <w:rPr>
                <w:rFonts w:asciiTheme="minorHAnsi" w:hAnsiTheme="minorHAnsi" w:cstheme="minorHAnsi"/>
                <w:sz w:val="16"/>
                <w:szCs w:val="16"/>
              </w:rPr>
            </w:pPr>
          </w:p>
        </w:tc>
      </w:tr>
      <w:tr w:rsidR="00B06DBE" w14:paraId="76232AF3" w14:textId="77777777" w:rsidTr="00BC7479">
        <w:tc>
          <w:tcPr>
            <w:tcW w:w="562" w:type="dxa"/>
          </w:tcPr>
          <w:p w14:paraId="09FB21DF" w14:textId="78705875" w:rsidR="00B06DBE" w:rsidRDefault="00B06DBE" w:rsidP="00B06DBE">
            <w:pPr>
              <w:jc w:val="both"/>
              <w:rPr>
                <w:rFonts w:asciiTheme="minorHAnsi" w:hAnsiTheme="minorHAnsi" w:cstheme="minorHAnsi"/>
              </w:rPr>
            </w:pPr>
            <w:r>
              <w:rPr>
                <w:rFonts w:asciiTheme="minorHAnsi" w:hAnsiTheme="minorHAnsi" w:cstheme="minorHAnsi"/>
              </w:rPr>
              <w:t>3</w:t>
            </w:r>
          </w:p>
        </w:tc>
        <w:tc>
          <w:tcPr>
            <w:tcW w:w="3544" w:type="dxa"/>
          </w:tcPr>
          <w:p w14:paraId="024F3019" w14:textId="0087EE7C" w:rsidR="00B06DBE" w:rsidRPr="00BC7479" w:rsidRDefault="00B06DBE" w:rsidP="00BC7479">
            <w:pPr>
              <w:rPr>
                <w:rFonts w:asciiTheme="minorHAnsi" w:hAnsiTheme="minorHAnsi" w:cstheme="minorHAnsi"/>
              </w:rPr>
            </w:pPr>
            <w:r w:rsidRPr="00BC7479">
              <w:rPr>
                <w:rFonts w:asciiTheme="minorHAnsi" w:hAnsiTheme="minorHAnsi" w:cstheme="minorHAnsi"/>
              </w:rPr>
              <w:t>Re-employment where abatement affects rate of pension due</w:t>
            </w:r>
          </w:p>
        </w:tc>
        <w:tc>
          <w:tcPr>
            <w:tcW w:w="6092" w:type="dxa"/>
          </w:tcPr>
          <w:p w14:paraId="18B17887" w14:textId="77777777" w:rsidR="00B06DBE" w:rsidRDefault="00B06DBE" w:rsidP="00BC7479">
            <w:pPr>
              <w:rPr>
                <w:rFonts w:asciiTheme="minorHAnsi" w:hAnsiTheme="minorHAnsi" w:cstheme="minorHAnsi"/>
              </w:rPr>
            </w:pPr>
            <w:r w:rsidRPr="00BC7479">
              <w:rPr>
                <w:rFonts w:asciiTheme="minorHAnsi" w:hAnsiTheme="minorHAnsi" w:cstheme="minorHAnsi"/>
              </w:rPr>
              <w:t>Re-employment not notified and within the terms of the Administering Authority policy on the exercise of their discretion relating to abatement</w:t>
            </w:r>
            <w:r w:rsidR="00BC7479">
              <w:rPr>
                <w:rFonts w:asciiTheme="minorHAnsi" w:hAnsiTheme="minorHAnsi" w:cstheme="minorHAnsi"/>
              </w:rPr>
              <w:t>. T</w:t>
            </w:r>
            <w:r w:rsidRPr="00BC7479">
              <w:rPr>
                <w:rFonts w:asciiTheme="minorHAnsi" w:hAnsiTheme="minorHAnsi" w:cstheme="minorHAnsi"/>
              </w:rPr>
              <w:t xml:space="preserve">he member’s annual pension </w:t>
            </w:r>
            <w:r w:rsidR="00395F61">
              <w:rPr>
                <w:rFonts w:asciiTheme="minorHAnsi" w:hAnsiTheme="minorHAnsi" w:cstheme="minorHAnsi"/>
              </w:rPr>
              <w:t xml:space="preserve">(only </w:t>
            </w:r>
            <w:r w:rsidR="00395F61" w:rsidRPr="001C480F">
              <w:rPr>
                <w:rFonts w:asciiTheme="minorHAnsi" w:hAnsiTheme="minorHAnsi" w:cstheme="minorHAnsi"/>
              </w:rPr>
              <w:t xml:space="preserve">additional service </w:t>
            </w:r>
            <w:r w:rsidR="00395F61">
              <w:rPr>
                <w:rFonts w:asciiTheme="minorHAnsi" w:hAnsiTheme="minorHAnsi" w:cstheme="minorHAnsi"/>
              </w:rPr>
              <w:t xml:space="preserve">awarded </w:t>
            </w:r>
            <w:r w:rsidR="00395F61" w:rsidRPr="001C480F">
              <w:rPr>
                <w:rFonts w:asciiTheme="minorHAnsi" w:hAnsiTheme="minorHAnsi" w:cstheme="minorHAnsi"/>
              </w:rPr>
              <w:t>as compensation by their former employer)</w:t>
            </w:r>
            <w:r w:rsidR="00395F61">
              <w:rPr>
                <w:rFonts w:asciiTheme="minorHAnsi" w:hAnsiTheme="minorHAnsi" w:cstheme="minorHAnsi"/>
              </w:rPr>
              <w:t xml:space="preserve"> </w:t>
            </w:r>
            <w:r w:rsidRPr="00BC7479">
              <w:rPr>
                <w:rFonts w:asciiTheme="minorHAnsi" w:hAnsiTheme="minorHAnsi" w:cstheme="minorHAnsi"/>
              </w:rPr>
              <w:t>should have been reduced or suspended due to the level of earnings in the new employment. Identified through National Fraud Initiative exercise or other means.</w:t>
            </w:r>
          </w:p>
          <w:p w14:paraId="32F4D885" w14:textId="10C79648" w:rsidR="00FD7B71" w:rsidRPr="00FD7B71" w:rsidRDefault="00FD7B71" w:rsidP="00BC7479">
            <w:pPr>
              <w:rPr>
                <w:rFonts w:asciiTheme="minorHAnsi" w:hAnsiTheme="minorHAnsi" w:cstheme="minorHAnsi"/>
                <w:sz w:val="16"/>
                <w:szCs w:val="16"/>
              </w:rPr>
            </w:pPr>
          </w:p>
        </w:tc>
      </w:tr>
      <w:tr w:rsidR="00B06DBE" w14:paraId="182EB3F6" w14:textId="77777777" w:rsidTr="00BC7479">
        <w:tc>
          <w:tcPr>
            <w:tcW w:w="562" w:type="dxa"/>
          </w:tcPr>
          <w:p w14:paraId="3E33ABCE" w14:textId="22F91B68" w:rsidR="00B06DBE" w:rsidRDefault="00B06DBE" w:rsidP="00B06DBE">
            <w:pPr>
              <w:jc w:val="both"/>
              <w:rPr>
                <w:rFonts w:asciiTheme="minorHAnsi" w:hAnsiTheme="minorHAnsi" w:cstheme="minorHAnsi"/>
              </w:rPr>
            </w:pPr>
            <w:r>
              <w:rPr>
                <w:rFonts w:asciiTheme="minorHAnsi" w:hAnsiTheme="minorHAnsi" w:cstheme="minorHAnsi"/>
              </w:rPr>
              <w:t>4</w:t>
            </w:r>
          </w:p>
        </w:tc>
        <w:tc>
          <w:tcPr>
            <w:tcW w:w="3544" w:type="dxa"/>
          </w:tcPr>
          <w:p w14:paraId="5F52DDAB" w14:textId="2FB3DCD3" w:rsidR="00B06DBE" w:rsidRPr="00BC7479" w:rsidRDefault="00B06DBE" w:rsidP="00BC7479">
            <w:pPr>
              <w:rPr>
                <w:rFonts w:asciiTheme="minorHAnsi" w:hAnsiTheme="minorHAnsi" w:cstheme="minorHAnsi"/>
              </w:rPr>
            </w:pPr>
            <w:r w:rsidRPr="00BC7479">
              <w:rPr>
                <w:rFonts w:asciiTheme="minorHAnsi" w:hAnsiTheme="minorHAnsi" w:cstheme="minorHAnsi"/>
              </w:rPr>
              <w:t xml:space="preserve">Entitlement to </w:t>
            </w:r>
            <w:r w:rsidR="00DA7565">
              <w:rPr>
                <w:rFonts w:asciiTheme="minorHAnsi" w:hAnsiTheme="minorHAnsi" w:cstheme="minorHAnsi"/>
              </w:rPr>
              <w:t xml:space="preserve">a child’s </w:t>
            </w:r>
            <w:r w:rsidRPr="00BC7479">
              <w:rPr>
                <w:rFonts w:asciiTheme="minorHAnsi" w:hAnsiTheme="minorHAnsi" w:cstheme="minorHAnsi"/>
              </w:rPr>
              <w:t>pension ceasing</w:t>
            </w:r>
          </w:p>
        </w:tc>
        <w:tc>
          <w:tcPr>
            <w:tcW w:w="6092" w:type="dxa"/>
          </w:tcPr>
          <w:p w14:paraId="56B35612" w14:textId="77777777" w:rsidR="00B06DBE" w:rsidRDefault="00B06DBE" w:rsidP="00BC7479">
            <w:pPr>
              <w:rPr>
                <w:rFonts w:asciiTheme="minorHAnsi" w:hAnsiTheme="minorHAnsi" w:cstheme="minorHAnsi"/>
              </w:rPr>
            </w:pPr>
            <w:r w:rsidRPr="00BC7479">
              <w:rPr>
                <w:rFonts w:asciiTheme="minorHAnsi" w:hAnsiTheme="minorHAnsi" w:cstheme="minorHAnsi"/>
              </w:rPr>
              <w:t xml:space="preserve">Non notification that a child’s pension is no longer payable as the child </w:t>
            </w:r>
            <w:r w:rsidR="00BC7479">
              <w:rPr>
                <w:rFonts w:asciiTheme="minorHAnsi" w:hAnsiTheme="minorHAnsi" w:cstheme="minorHAnsi"/>
              </w:rPr>
              <w:t xml:space="preserve">is </w:t>
            </w:r>
            <w:r w:rsidRPr="00BC7479">
              <w:rPr>
                <w:rFonts w:asciiTheme="minorHAnsi" w:hAnsiTheme="minorHAnsi" w:cstheme="minorHAnsi"/>
              </w:rPr>
              <w:t xml:space="preserve">aged 18 or above </w:t>
            </w:r>
            <w:r w:rsidR="00BC7479">
              <w:rPr>
                <w:rFonts w:asciiTheme="minorHAnsi" w:hAnsiTheme="minorHAnsi" w:cstheme="minorHAnsi"/>
              </w:rPr>
              <w:t xml:space="preserve">and </w:t>
            </w:r>
            <w:r w:rsidRPr="00BC7479">
              <w:rPr>
                <w:rFonts w:asciiTheme="minorHAnsi" w:hAnsiTheme="minorHAnsi" w:cstheme="minorHAnsi"/>
              </w:rPr>
              <w:t>is no longer in full time education or vocational training.</w:t>
            </w:r>
          </w:p>
          <w:p w14:paraId="090ECF2D" w14:textId="59C1BC62" w:rsidR="00FD7B71" w:rsidRPr="00FD7B71" w:rsidRDefault="00FD7B71" w:rsidP="00BC7479">
            <w:pPr>
              <w:rPr>
                <w:rFonts w:asciiTheme="minorHAnsi" w:hAnsiTheme="minorHAnsi" w:cstheme="minorHAnsi"/>
                <w:sz w:val="16"/>
                <w:szCs w:val="16"/>
              </w:rPr>
            </w:pPr>
          </w:p>
        </w:tc>
      </w:tr>
      <w:tr w:rsidR="00B06DBE" w14:paraId="2983B480" w14:textId="77777777" w:rsidTr="00BC7479">
        <w:tc>
          <w:tcPr>
            <w:tcW w:w="562" w:type="dxa"/>
          </w:tcPr>
          <w:p w14:paraId="52BAAA33" w14:textId="2A930F55" w:rsidR="00B06DBE" w:rsidRDefault="00B06DBE" w:rsidP="00B06DBE">
            <w:pPr>
              <w:jc w:val="both"/>
              <w:rPr>
                <w:rFonts w:asciiTheme="minorHAnsi" w:hAnsiTheme="minorHAnsi" w:cstheme="minorHAnsi"/>
              </w:rPr>
            </w:pPr>
            <w:r>
              <w:rPr>
                <w:rFonts w:asciiTheme="minorHAnsi" w:hAnsiTheme="minorHAnsi" w:cstheme="minorHAnsi"/>
              </w:rPr>
              <w:t>5</w:t>
            </w:r>
          </w:p>
        </w:tc>
        <w:tc>
          <w:tcPr>
            <w:tcW w:w="3544" w:type="dxa"/>
          </w:tcPr>
          <w:p w14:paraId="5E204B74" w14:textId="0A778B7D" w:rsidR="00B06DBE" w:rsidRPr="00BC7479" w:rsidRDefault="00B06DBE" w:rsidP="00BC7479">
            <w:pPr>
              <w:rPr>
                <w:rFonts w:asciiTheme="minorHAnsi" w:hAnsiTheme="minorHAnsi" w:cstheme="minorHAnsi"/>
              </w:rPr>
            </w:pPr>
            <w:r w:rsidRPr="00BC7479">
              <w:rPr>
                <w:rFonts w:asciiTheme="minorHAnsi" w:hAnsiTheme="minorHAnsi" w:cstheme="minorHAnsi"/>
              </w:rPr>
              <w:t>Entitlement to current rate of pension ceasing</w:t>
            </w:r>
          </w:p>
        </w:tc>
        <w:tc>
          <w:tcPr>
            <w:tcW w:w="6092" w:type="dxa"/>
          </w:tcPr>
          <w:p w14:paraId="7F05A48D" w14:textId="3F472694" w:rsidR="00B06DBE" w:rsidRDefault="00B06DBE" w:rsidP="00BC7479">
            <w:pPr>
              <w:rPr>
                <w:rFonts w:asciiTheme="minorHAnsi" w:hAnsiTheme="minorHAnsi" w:cstheme="minorHAnsi"/>
              </w:rPr>
            </w:pPr>
            <w:r w:rsidRPr="00BC7479">
              <w:rPr>
                <w:rFonts w:asciiTheme="minorHAnsi" w:hAnsiTheme="minorHAnsi" w:cstheme="minorHAnsi"/>
              </w:rPr>
              <w:t xml:space="preserve">A Pension Sharing Order or Earmarking Order received </w:t>
            </w:r>
            <w:r w:rsidR="00DA7565">
              <w:rPr>
                <w:rFonts w:asciiTheme="minorHAnsi" w:hAnsiTheme="minorHAnsi" w:cstheme="minorHAnsi"/>
              </w:rPr>
              <w:t xml:space="preserve">by the NYPF </w:t>
            </w:r>
            <w:r w:rsidRPr="00BC7479">
              <w:rPr>
                <w:rFonts w:asciiTheme="minorHAnsi" w:hAnsiTheme="minorHAnsi" w:cstheme="minorHAnsi"/>
              </w:rPr>
              <w:t>after the implementation date meaning that the pension has been overpaid since that date.</w:t>
            </w:r>
          </w:p>
          <w:p w14:paraId="17FB94AF" w14:textId="4687B933" w:rsidR="00FD7B71" w:rsidRPr="00FD7B71" w:rsidRDefault="00FD7B71" w:rsidP="00BC7479">
            <w:pPr>
              <w:rPr>
                <w:rFonts w:asciiTheme="minorHAnsi" w:hAnsiTheme="minorHAnsi" w:cstheme="minorHAnsi"/>
                <w:sz w:val="16"/>
                <w:szCs w:val="16"/>
              </w:rPr>
            </w:pPr>
          </w:p>
        </w:tc>
      </w:tr>
      <w:tr w:rsidR="00B06DBE" w14:paraId="121AC84A" w14:textId="77777777" w:rsidTr="00BC7479">
        <w:tc>
          <w:tcPr>
            <w:tcW w:w="562" w:type="dxa"/>
          </w:tcPr>
          <w:p w14:paraId="3CB04B72" w14:textId="1EBCDA32" w:rsidR="00B06DBE" w:rsidRDefault="00BC7479" w:rsidP="00B06DBE">
            <w:pPr>
              <w:jc w:val="both"/>
              <w:rPr>
                <w:rFonts w:asciiTheme="minorHAnsi" w:hAnsiTheme="minorHAnsi" w:cstheme="minorHAnsi"/>
              </w:rPr>
            </w:pPr>
            <w:r>
              <w:rPr>
                <w:rFonts w:asciiTheme="minorHAnsi" w:hAnsiTheme="minorHAnsi" w:cstheme="minorHAnsi"/>
              </w:rPr>
              <w:t>6</w:t>
            </w:r>
          </w:p>
        </w:tc>
        <w:tc>
          <w:tcPr>
            <w:tcW w:w="3544" w:type="dxa"/>
          </w:tcPr>
          <w:p w14:paraId="0915F56C" w14:textId="279FE45E" w:rsidR="00B06DBE" w:rsidRDefault="00BC7479" w:rsidP="00BC7479">
            <w:pPr>
              <w:rPr>
                <w:rFonts w:asciiTheme="minorHAnsi" w:hAnsiTheme="minorHAnsi" w:cstheme="minorHAnsi"/>
              </w:rPr>
            </w:pPr>
            <w:r w:rsidRPr="00BC7479">
              <w:rPr>
                <w:rFonts w:asciiTheme="minorHAnsi" w:hAnsiTheme="minorHAnsi" w:cstheme="minorHAnsi"/>
              </w:rPr>
              <w:t xml:space="preserve">Failure to action an alteration to </w:t>
            </w:r>
            <w:r w:rsidR="00DA7565">
              <w:rPr>
                <w:rFonts w:asciiTheme="minorHAnsi" w:hAnsiTheme="minorHAnsi" w:cstheme="minorHAnsi"/>
              </w:rPr>
              <w:t>a dependent’s</w:t>
            </w:r>
            <w:r w:rsidRPr="00BC7479">
              <w:rPr>
                <w:rFonts w:asciiTheme="minorHAnsi" w:hAnsiTheme="minorHAnsi" w:cstheme="minorHAnsi"/>
              </w:rPr>
              <w:t xml:space="preserve"> payroll record/reduction in pension</w:t>
            </w:r>
          </w:p>
          <w:p w14:paraId="524B300D" w14:textId="201919DE" w:rsidR="00FD7B71" w:rsidRPr="00FD7B71" w:rsidRDefault="00FD7B71" w:rsidP="00BC7479">
            <w:pPr>
              <w:rPr>
                <w:rFonts w:asciiTheme="minorHAnsi" w:hAnsiTheme="minorHAnsi" w:cstheme="minorHAnsi"/>
                <w:sz w:val="16"/>
                <w:szCs w:val="16"/>
              </w:rPr>
            </w:pPr>
          </w:p>
        </w:tc>
        <w:tc>
          <w:tcPr>
            <w:tcW w:w="6092" w:type="dxa"/>
          </w:tcPr>
          <w:p w14:paraId="297F422F" w14:textId="6A4BE22C" w:rsidR="00B06DBE" w:rsidRPr="00BC7479" w:rsidRDefault="00BC7479" w:rsidP="00BC7479">
            <w:pPr>
              <w:rPr>
                <w:rFonts w:asciiTheme="minorHAnsi" w:hAnsiTheme="minorHAnsi" w:cstheme="minorHAnsi"/>
              </w:rPr>
            </w:pPr>
            <w:r w:rsidRPr="00BC7479">
              <w:rPr>
                <w:rFonts w:asciiTheme="minorHAnsi" w:hAnsiTheme="minorHAnsi" w:cstheme="minorHAnsi"/>
              </w:rPr>
              <w:t>Failing to implement the change from the higher short-term dependents pension to the lower long-term rate.</w:t>
            </w:r>
          </w:p>
        </w:tc>
      </w:tr>
      <w:tr w:rsidR="00BC7479" w14:paraId="3F8F3DAF" w14:textId="77777777" w:rsidTr="00BC7479">
        <w:tc>
          <w:tcPr>
            <w:tcW w:w="562" w:type="dxa"/>
          </w:tcPr>
          <w:p w14:paraId="66EA3717" w14:textId="4FB348D1" w:rsidR="00BC7479" w:rsidRDefault="00BC7479" w:rsidP="00B06DBE">
            <w:pPr>
              <w:jc w:val="both"/>
              <w:rPr>
                <w:rFonts w:asciiTheme="minorHAnsi" w:hAnsiTheme="minorHAnsi" w:cstheme="minorHAnsi"/>
              </w:rPr>
            </w:pPr>
            <w:r>
              <w:rPr>
                <w:rFonts w:asciiTheme="minorHAnsi" w:hAnsiTheme="minorHAnsi" w:cstheme="minorHAnsi"/>
              </w:rPr>
              <w:t>7</w:t>
            </w:r>
          </w:p>
        </w:tc>
        <w:tc>
          <w:tcPr>
            <w:tcW w:w="3544" w:type="dxa"/>
          </w:tcPr>
          <w:p w14:paraId="42505069" w14:textId="577AAEF1" w:rsidR="00BC7479" w:rsidRPr="00BC7479" w:rsidRDefault="00BC7479" w:rsidP="00BC7479">
            <w:pPr>
              <w:rPr>
                <w:rFonts w:asciiTheme="minorHAnsi" w:hAnsiTheme="minorHAnsi" w:cstheme="minorHAnsi"/>
              </w:rPr>
            </w:pPr>
            <w:r w:rsidRPr="00BC7479">
              <w:rPr>
                <w:rFonts w:asciiTheme="minorHAnsi" w:hAnsiTheme="minorHAnsi" w:cstheme="minorHAnsi"/>
              </w:rPr>
              <w:t>Failure to action an alteration to the payroll record/reduction in pension</w:t>
            </w:r>
          </w:p>
        </w:tc>
        <w:tc>
          <w:tcPr>
            <w:tcW w:w="6092" w:type="dxa"/>
          </w:tcPr>
          <w:p w14:paraId="52ACAB90" w14:textId="77777777" w:rsidR="00BC7479" w:rsidRDefault="00BC7479" w:rsidP="00BC7479">
            <w:pPr>
              <w:rPr>
                <w:rFonts w:asciiTheme="minorHAnsi" w:hAnsiTheme="minorHAnsi" w:cstheme="minorHAnsi"/>
              </w:rPr>
            </w:pPr>
            <w:r w:rsidRPr="00BC7479">
              <w:rPr>
                <w:rFonts w:asciiTheme="minorHAnsi" w:hAnsiTheme="minorHAnsi" w:cstheme="minorHAnsi"/>
              </w:rPr>
              <w:t>Failing to implement a reduction to a pension as a result of National Insurance Modification (at State Pension Age for those members who left the LGPS before 1 April 1998 and had membership before 1 April 1980).</w:t>
            </w:r>
          </w:p>
          <w:p w14:paraId="1E29AAEE" w14:textId="553DC597" w:rsidR="00FD7B71" w:rsidRPr="00FD7B71" w:rsidRDefault="00FD7B71" w:rsidP="00BC7479">
            <w:pPr>
              <w:rPr>
                <w:rFonts w:asciiTheme="minorHAnsi" w:hAnsiTheme="minorHAnsi" w:cstheme="minorHAnsi"/>
                <w:sz w:val="16"/>
                <w:szCs w:val="16"/>
              </w:rPr>
            </w:pPr>
          </w:p>
        </w:tc>
      </w:tr>
    </w:tbl>
    <w:p w14:paraId="2646309D" w14:textId="77777777" w:rsidR="00B06DBE" w:rsidRPr="00B06DBE" w:rsidRDefault="00B06DBE" w:rsidP="00B06DBE">
      <w:pPr>
        <w:jc w:val="both"/>
        <w:rPr>
          <w:rFonts w:asciiTheme="minorHAnsi" w:hAnsiTheme="minorHAnsi" w:cstheme="minorHAnsi"/>
        </w:rPr>
      </w:pPr>
    </w:p>
    <w:p w14:paraId="62A60F10" w14:textId="3C08B381" w:rsidR="00D13AEA" w:rsidRPr="00D13AEA" w:rsidRDefault="00D13AEA" w:rsidP="00BC7479">
      <w:pPr>
        <w:jc w:val="both"/>
        <w:rPr>
          <w:rFonts w:asciiTheme="minorHAnsi" w:hAnsiTheme="minorHAnsi" w:cstheme="minorHAnsi"/>
        </w:rPr>
      </w:pPr>
      <w:r w:rsidRPr="00D13AEA">
        <w:rPr>
          <w:rFonts w:asciiTheme="minorHAnsi" w:hAnsiTheme="minorHAnsi" w:cstheme="minorHAnsi"/>
        </w:rPr>
        <w:t>If the member has been notified of the correct rate of pension and/or lump sum in writing and is receiving</w:t>
      </w:r>
      <w:r w:rsidR="00BC7479">
        <w:rPr>
          <w:rFonts w:asciiTheme="minorHAnsi" w:hAnsiTheme="minorHAnsi" w:cstheme="minorHAnsi"/>
        </w:rPr>
        <w:t xml:space="preserve"> or</w:t>
      </w:r>
      <w:r w:rsidRPr="00D13AEA">
        <w:rPr>
          <w:rFonts w:asciiTheme="minorHAnsi" w:hAnsiTheme="minorHAnsi" w:cstheme="minorHAnsi"/>
        </w:rPr>
        <w:t xml:space="preserve"> has received a higher amount, it can be said that the member can</w:t>
      </w:r>
      <w:r w:rsidR="00DA7565">
        <w:rPr>
          <w:rFonts w:asciiTheme="minorHAnsi" w:hAnsiTheme="minorHAnsi" w:cstheme="minorHAnsi"/>
        </w:rPr>
        <w:t xml:space="preserve"> be</w:t>
      </w:r>
      <w:r w:rsidRPr="00D13AEA">
        <w:rPr>
          <w:rFonts w:asciiTheme="minorHAnsi" w:hAnsiTheme="minorHAnsi" w:cstheme="minorHAnsi"/>
        </w:rPr>
        <w:t xml:space="preserve"> reasonably aware that they have been overpaid.</w:t>
      </w:r>
    </w:p>
    <w:p w14:paraId="179CC4C9" w14:textId="77777777" w:rsidR="00D13AEA" w:rsidRPr="00D13AEA" w:rsidRDefault="00D13AEA" w:rsidP="00BC7479">
      <w:pPr>
        <w:jc w:val="both"/>
        <w:rPr>
          <w:rFonts w:asciiTheme="minorHAnsi" w:hAnsiTheme="minorHAnsi" w:cstheme="minorHAnsi"/>
        </w:rPr>
      </w:pPr>
    </w:p>
    <w:p w14:paraId="5B6BC36F" w14:textId="57A83792" w:rsidR="00BC7479" w:rsidRDefault="00BC7479" w:rsidP="00BC7479">
      <w:pPr>
        <w:pStyle w:val="Default"/>
        <w:jc w:val="both"/>
        <w:rPr>
          <w:sz w:val="22"/>
          <w:szCs w:val="22"/>
        </w:rPr>
      </w:pPr>
      <w:r>
        <w:rPr>
          <w:sz w:val="22"/>
          <w:szCs w:val="22"/>
        </w:rPr>
        <w:t>T</w:t>
      </w:r>
      <w:r w:rsidRPr="00BD60D2">
        <w:rPr>
          <w:sz w:val="22"/>
          <w:szCs w:val="22"/>
        </w:rPr>
        <w:t xml:space="preserve">he </w:t>
      </w:r>
      <w:r>
        <w:rPr>
          <w:sz w:val="22"/>
          <w:szCs w:val="22"/>
        </w:rPr>
        <w:t xml:space="preserve">NYPF </w:t>
      </w:r>
      <w:r w:rsidRPr="00BD60D2">
        <w:rPr>
          <w:sz w:val="22"/>
          <w:szCs w:val="22"/>
        </w:rPr>
        <w:t xml:space="preserve">will seek to recover monies that are </w:t>
      </w:r>
      <w:r w:rsidR="00DA7565">
        <w:rPr>
          <w:sz w:val="22"/>
          <w:szCs w:val="22"/>
        </w:rPr>
        <w:t>more</w:t>
      </w:r>
      <w:r w:rsidRPr="00BD60D2">
        <w:rPr>
          <w:sz w:val="22"/>
          <w:szCs w:val="22"/>
        </w:rPr>
        <w:t xml:space="preserve"> than £</w:t>
      </w:r>
      <w:r>
        <w:rPr>
          <w:sz w:val="22"/>
          <w:szCs w:val="22"/>
        </w:rPr>
        <w:t>10</w:t>
      </w:r>
      <w:r w:rsidRPr="00BD60D2">
        <w:rPr>
          <w:sz w:val="22"/>
          <w:szCs w:val="22"/>
        </w:rPr>
        <w:t>0.00 unless there are legal reasons and/or other circumstances which mean that the overpayment may not, in practice, be able to be recovered (in whole or in part). A value of £</w:t>
      </w:r>
      <w:r>
        <w:rPr>
          <w:sz w:val="22"/>
          <w:szCs w:val="22"/>
        </w:rPr>
        <w:t>100</w:t>
      </w:r>
      <w:r w:rsidRPr="00BD60D2">
        <w:rPr>
          <w:sz w:val="22"/>
          <w:szCs w:val="22"/>
        </w:rPr>
        <w:t>.00 or less has been deemed as uneconomical to pursue</w:t>
      </w:r>
      <w:r>
        <w:rPr>
          <w:sz w:val="22"/>
          <w:szCs w:val="22"/>
        </w:rPr>
        <w:t>. T</w:t>
      </w:r>
      <w:r w:rsidRPr="00BD60D2">
        <w:rPr>
          <w:sz w:val="22"/>
          <w:szCs w:val="22"/>
        </w:rPr>
        <w:t>he NYPF will write the sum off and treat it as a liability against the member’s former employer</w:t>
      </w:r>
      <w:r>
        <w:rPr>
          <w:sz w:val="22"/>
          <w:szCs w:val="22"/>
        </w:rPr>
        <w:t>.</w:t>
      </w:r>
    </w:p>
    <w:p w14:paraId="3D216ADC" w14:textId="77777777" w:rsidR="00BC7479" w:rsidRDefault="00BC7479" w:rsidP="00BC7479">
      <w:pPr>
        <w:pStyle w:val="Default"/>
        <w:jc w:val="both"/>
        <w:rPr>
          <w:sz w:val="22"/>
          <w:szCs w:val="22"/>
        </w:rPr>
      </w:pPr>
    </w:p>
    <w:p w14:paraId="0791D136" w14:textId="6F14078D" w:rsidR="00D13AEA" w:rsidRPr="00D13AEA" w:rsidRDefault="00D13AEA" w:rsidP="00BC7479">
      <w:pPr>
        <w:jc w:val="both"/>
        <w:rPr>
          <w:rFonts w:asciiTheme="minorHAnsi" w:hAnsiTheme="minorHAnsi" w:cstheme="minorHAnsi"/>
        </w:rPr>
      </w:pPr>
      <w:r w:rsidRPr="00D13AEA">
        <w:rPr>
          <w:rFonts w:asciiTheme="minorHAnsi" w:hAnsiTheme="minorHAnsi" w:cstheme="minorHAnsi"/>
        </w:rPr>
        <w:t>The amount of overpaid pension will generally be recovered from the ongoing pension as this allows for the appropriate adjustment for tax. The pension will also be</w:t>
      </w:r>
      <w:r w:rsidR="00BC7479">
        <w:rPr>
          <w:rFonts w:asciiTheme="minorHAnsi" w:hAnsiTheme="minorHAnsi" w:cstheme="minorHAnsi"/>
        </w:rPr>
        <w:t xml:space="preserve"> immediately</w:t>
      </w:r>
      <w:r w:rsidRPr="00D13AEA">
        <w:rPr>
          <w:rFonts w:asciiTheme="minorHAnsi" w:hAnsiTheme="minorHAnsi" w:cstheme="minorHAnsi"/>
        </w:rPr>
        <w:t xml:space="preserve"> reduced to the correct level for the next available monthly pension payment</w:t>
      </w:r>
      <w:r w:rsidR="00BC7479">
        <w:rPr>
          <w:rFonts w:asciiTheme="minorHAnsi" w:hAnsiTheme="minorHAnsi" w:cstheme="minorHAnsi"/>
        </w:rPr>
        <w:t>. The member</w:t>
      </w:r>
      <w:r w:rsidRPr="00D13AEA">
        <w:rPr>
          <w:rFonts w:asciiTheme="minorHAnsi" w:hAnsiTheme="minorHAnsi" w:cstheme="minorHAnsi"/>
        </w:rPr>
        <w:t xml:space="preserve"> will be notified in writing of the error and the action </w:t>
      </w:r>
      <w:r w:rsidR="003E3884">
        <w:rPr>
          <w:rFonts w:asciiTheme="minorHAnsi" w:hAnsiTheme="minorHAnsi" w:cstheme="minorHAnsi"/>
        </w:rPr>
        <w:t>being</w:t>
      </w:r>
      <w:r w:rsidRPr="00D13AEA">
        <w:rPr>
          <w:rFonts w:asciiTheme="minorHAnsi" w:hAnsiTheme="minorHAnsi" w:cstheme="minorHAnsi"/>
        </w:rPr>
        <w:t xml:space="preserve"> taken.</w:t>
      </w:r>
    </w:p>
    <w:p w14:paraId="0013A6DD" w14:textId="77777777" w:rsidR="00D13AEA" w:rsidRPr="00D13AEA" w:rsidRDefault="00D13AEA" w:rsidP="00BC7479">
      <w:pPr>
        <w:jc w:val="both"/>
        <w:rPr>
          <w:rFonts w:asciiTheme="minorHAnsi" w:hAnsiTheme="minorHAnsi" w:cstheme="minorHAnsi"/>
        </w:rPr>
      </w:pPr>
    </w:p>
    <w:p w14:paraId="0CF52024" w14:textId="6B68CAEE" w:rsidR="00D13AEA" w:rsidRPr="00D13AEA" w:rsidRDefault="00D13AEA" w:rsidP="00BC7479">
      <w:pPr>
        <w:jc w:val="both"/>
        <w:rPr>
          <w:rFonts w:asciiTheme="minorHAnsi" w:hAnsiTheme="minorHAnsi" w:cstheme="minorHAnsi"/>
        </w:rPr>
      </w:pPr>
      <w:r w:rsidRPr="00D13AEA">
        <w:rPr>
          <w:rFonts w:asciiTheme="minorHAnsi" w:hAnsiTheme="minorHAnsi" w:cstheme="minorHAnsi"/>
        </w:rPr>
        <w:t xml:space="preserve">Where there is no ongoing pension from which to deduct the overpaid amount, OR the </w:t>
      </w:r>
      <w:r w:rsidR="00FD7B71">
        <w:rPr>
          <w:rFonts w:asciiTheme="minorHAnsi" w:hAnsiTheme="minorHAnsi" w:cstheme="minorHAnsi"/>
        </w:rPr>
        <w:t xml:space="preserve">retirement </w:t>
      </w:r>
      <w:r w:rsidRPr="00D13AEA">
        <w:rPr>
          <w:rFonts w:asciiTheme="minorHAnsi" w:hAnsiTheme="minorHAnsi" w:cstheme="minorHAnsi"/>
        </w:rPr>
        <w:t xml:space="preserve">lump sum has been overpaid, an invoice will be </w:t>
      </w:r>
      <w:r w:rsidR="00BC7479">
        <w:rPr>
          <w:rFonts w:asciiTheme="minorHAnsi" w:hAnsiTheme="minorHAnsi" w:cstheme="minorHAnsi"/>
        </w:rPr>
        <w:t>raised</w:t>
      </w:r>
      <w:r w:rsidRPr="00D13AEA">
        <w:rPr>
          <w:rFonts w:asciiTheme="minorHAnsi" w:hAnsiTheme="minorHAnsi" w:cstheme="minorHAnsi"/>
        </w:rPr>
        <w:t xml:space="preserve"> to recover the overpayment. The invoice will be sent to the individual who received the </w:t>
      </w:r>
      <w:r w:rsidR="00BC7479">
        <w:rPr>
          <w:rFonts w:asciiTheme="minorHAnsi" w:hAnsiTheme="minorHAnsi" w:cstheme="minorHAnsi"/>
        </w:rPr>
        <w:t>over</w:t>
      </w:r>
      <w:r w:rsidRPr="00D13AEA">
        <w:rPr>
          <w:rFonts w:asciiTheme="minorHAnsi" w:hAnsiTheme="minorHAnsi" w:cstheme="minorHAnsi"/>
        </w:rPr>
        <w:t>payment.</w:t>
      </w:r>
    </w:p>
    <w:p w14:paraId="52A5DB0B" w14:textId="77777777" w:rsidR="00D13AEA" w:rsidRPr="00D13AEA" w:rsidRDefault="00D13AEA" w:rsidP="00D13AEA">
      <w:pPr>
        <w:kinsoku w:val="0"/>
        <w:overflowPunct w:val="0"/>
        <w:autoSpaceDE w:val="0"/>
        <w:autoSpaceDN w:val="0"/>
        <w:adjustRightInd w:val="0"/>
        <w:spacing w:before="8"/>
        <w:rPr>
          <w:rFonts w:ascii="Calibri" w:hAnsi="Calibri" w:cs="Calibri"/>
          <w:kern w:val="0"/>
          <w:sz w:val="19"/>
          <w:szCs w:val="19"/>
        </w:rPr>
      </w:pPr>
    </w:p>
    <w:p w14:paraId="239A9317" w14:textId="27205DFE" w:rsidR="00D13AEA" w:rsidRPr="00D13AEA" w:rsidRDefault="00D13AEA" w:rsidP="00BC7479">
      <w:pPr>
        <w:pStyle w:val="Heading2"/>
        <w:ind w:left="0"/>
        <w:rPr>
          <w:color w:val="40A927"/>
        </w:rPr>
      </w:pPr>
      <w:bookmarkStart w:id="8" w:name="10._Managing_overpayments_of_pension_fol"/>
      <w:bookmarkStart w:id="9" w:name="_bookmark0"/>
      <w:bookmarkStart w:id="10" w:name="_Toc193363584"/>
      <w:bookmarkEnd w:id="8"/>
      <w:bookmarkEnd w:id="9"/>
      <w:r w:rsidRPr="00D13AEA">
        <w:rPr>
          <w:color w:val="40A927"/>
        </w:rPr>
        <w:lastRenderedPageBreak/>
        <w:t xml:space="preserve">Managing </w:t>
      </w:r>
      <w:r w:rsidR="005654C1">
        <w:rPr>
          <w:color w:val="40A927"/>
        </w:rPr>
        <w:t xml:space="preserve">pension </w:t>
      </w:r>
      <w:r w:rsidRPr="00D13AEA">
        <w:rPr>
          <w:color w:val="40A927"/>
        </w:rPr>
        <w:t xml:space="preserve">overpayments </w:t>
      </w:r>
      <w:r w:rsidR="0099049C">
        <w:rPr>
          <w:color w:val="40A927"/>
        </w:rPr>
        <w:t>due to</w:t>
      </w:r>
      <w:r w:rsidR="005654C1">
        <w:rPr>
          <w:color w:val="40A927"/>
        </w:rPr>
        <w:t xml:space="preserve"> an</w:t>
      </w:r>
      <w:r w:rsidR="0030741F">
        <w:rPr>
          <w:color w:val="40A927"/>
        </w:rPr>
        <w:t xml:space="preserve"> </w:t>
      </w:r>
      <w:r w:rsidRPr="00D13AEA">
        <w:rPr>
          <w:color w:val="40A927"/>
        </w:rPr>
        <w:t xml:space="preserve">incorrect rate of pension being </w:t>
      </w:r>
      <w:r w:rsidR="0030741F">
        <w:rPr>
          <w:color w:val="40A927"/>
        </w:rPr>
        <w:t>paid</w:t>
      </w:r>
      <w:r w:rsidR="005654C1">
        <w:rPr>
          <w:color w:val="40A927"/>
        </w:rPr>
        <w:t xml:space="preserve"> and </w:t>
      </w:r>
      <w:r w:rsidR="0030741F">
        <w:rPr>
          <w:color w:val="40A927"/>
        </w:rPr>
        <w:t>the</w:t>
      </w:r>
      <w:r w:rsidRPr="00D13AEA">
        <w:rPr>
          <w:color w:val="40A927"/>
        </w:rPr>
        <w:t xml:space="preserve"> member </w:t>
      </w:r>
      <w:r w:rsidR="0030741F">
        <w:rPr>
          <w:color w:val="40A927"/>
        </w:rPr>
        <w:t xml:space="preserve">is </w:t>
      </w:r>
      <w:r w:rsidR="005654C1">
        <w:rPr>
          <w:color w:val="40A927"/>
        </w:rPr>
        <w:t>un</w:t>
      </w:r>
      <w:r w:rsidR="0030741F">
        <w:rPr>
          <w:color w:val="40A927"/>
        </w:rPr>
        <w:t>aware</w:t>
      </w:r>
      <w:r w:rsidRPr="00D13AEA">
        <w:rPr>
          <w:color w:val="40A927"/>
        </w:rPr>
        <w:t xml:space="preserve"> of the overpayment</w:t>
      </w:r>
      <w:bookmarkEnd w:id="10"/>
    </w:p>
    <w:p w14:paraId="40A95D9F" w14:textId="7CC1309F" w:rsidR="00D13AEA" w:rsidRDefault="00D13AEA" w:rsidP="0030741F">
      <w:pPr>
        <w:pStyle w:val="Default"/>
        <w:jc w:val="both"/>
        <w:rPr>
          <w:rFonts w:asciiTheme="minorHAnsi" w:hAnsiTheme="minorHAnsi" w:cstheme="minorHAnsi"/>
          <w:sz w:val="22"/>
          <w:szCs w:val="22"/>
        </w:rPr>
      </w:pPr>
      <w:r w:rsidRPr="00D13AEA">
        <w:rPr>
          <w:sz w:val="22"/>
          <w:szCs w:val="22"/>
        </w:rPr>
        <w:t>The table below illustrates how an overpayment of a member’s pension can occur without the member being aware</w:t>
      </w:r>
      <w:r w:rsidR="0030741F">
        <w:rPr>
          <w:sz w:val="22"/>
          <w:szCs w:val="22"/>
        </w:rPr>
        <w:t>.</w:t>
      </w:r>
      <w:r w:rsidR="0030741F" w:rsidRPr="0030741F">
        <w:rPr>
          <w:rFonts w:asciiTheme="minorHAnsi" w:hAnsiTheme="minorHAnsi" w:cstheme="minorHAnsi"/>
          <w:sz w:val="22"/>
          <w:szCs w:val="22"/>
        </w:rPr>
        <w:t xml:space="preserve"> </w:t>
      </w:r>
      <w:r w:rsidR="0030741F" w:rsidRPr="00B06DBE">
        <w:rPr>
          <w:rFonts w:asciiTheme="minorHAnsi" w:hAnsiTheme="minorHAnsi" w:cstheme="minorHAnsi"/>
          <w:sz w:val="22"/>
          <w:szCs w:val="22"/>
        </w:rPr>
        <w:t>The most common reasons are detailed in the table</w:t>
      </w:r>
      <w:r w:rsidR="0030741F">
        <w:rPr>
          <w:rFonts w:asciiTheme="minorHAnsi" w:hAnsiTheme="minorHAnsi" w:cstheme="minorHAnsi"/>
        </w:rPr>
        <w:t xml:space="preserve"> </w:t>
      </w:r>
      <w:r w:rsidR="0030741F" w:rsidRPr="0030741F">
        <w:rPr>
          <w:rFonts w:asciiTheme="minorHAnsi" w:hAnsiTheme="minorHAnsi" w:cstheme="minorHAnsi"/>
          <w:sz w:val="22"/>
          <w:szCs w:val="22"/>
        </w:rPr>
        <w:t>below</w:t>
      </w:r>
      <w:r w:rsidR="0030741F" w:rsidRPr="00B06DBE">
        <w:rPr>
          <w:rFonts w:asciiTheme="minorHAnsi" w:hAnsiTheme="minorHAnsi" w:cstheme="minorHAnsi"/>
          <w:sz w:val="22"/>
          <w:szCs w:val="22"/>
        </w:rPr>
        <w:t>, but it should be noted that this is not an exhaustive list</w:t>
      </w:r>
      <w:r w:rsidR="0030741F">
        <w:rPr>
          <w:rFonts w:asciiTheme="minorHAnsi" w:hAnsiTheme="minorHAnsi" w:cstheme="minorHAnsi"/>
          <w:sz w:val="22"/>
          <w:szCs w:val="22"/>
        </w:rPr>
        <w:t>.</w:t>
      </w:r>
    </w:p>
    <w:p w14:paraId="45C873C6" w14:textId="77777777" w:rsidR="00FD7B71" w:rsidRDefault="00FD7B71" w:rsidP="0030741F">
      <w:pPr>
        <w:pStyle w:val="Default"/>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562"/>
        <w:gridCol w:w="3544"/>
        <w:gridCol w:w="6092"/>
      </w:tblGrid>
      <w:tr w:rsidR="0030741F" w14:paraId="21715B83" w14:textId="77777777" w:rsidTr="0030741F">
        <w:tc>
          <w:tcPr>
            <w:tcW w:w="562" w:type="dxa"/>
          </w:tcPr>
          <w:p w14:paraId="10BA30DD" w14:textId="77777777" w:rsidR="0030741F" w:rsidRDefault="0030741F" w:rsidP="0030741F">
            <w:pPr>
              <w:pStyle w:val="Default"/>
              <w:jc w:val="both"/>
              <w:rPr>
                <w:rFonts w:asciiTheme="minorHAnsi" w:hAnsiTheme="minorHAnsi" w:cstheme="minorHAnsi"/>
                <w:sz w:val="22"/>
                <w:szCs w:val="22"/>
              </w:rPr>
            </w:pPr>
          </w:p>
        </w:tc>
        <w:tc>
          <w:tcPr>
            <w:tcW w:w="3544" w:type="dxa"/>
          </w:tcPr>
          <w:p w14:paraId="51F140B6" w14:textId="6DBE01C6" w:rsidR="0030741F" w:rsidRPr="0030741F" w:rsidRDefault="0030741F" w:rsidP="0030741F">
            <w:pPr>
              <w:pStyle w:val="Default"/>
              <w:jc w:val="both"/>
              <w:rPr>
                <w:rFonts w:asciiTheme="minorHAnsi" w:hAnsiTheme="minorHAnsi" w:cstheme="minorHAnsi"/>
                <w:sz w:val="22"/>
                <w:szCs w:val="22"/>
              </w:rPr>
            </w:pPr>
            <w:r w:rsidRPr="00D13AEA">
              <w:rPr>
                <w:b/>
                <w:bCs/>
                <w:sz w:val="22"/>
                <w:szCs w:val="22"/>
              </w:rPr>
              <w:t>Type of overpayment</w:t>
            </w:r>
          </w:p>
        </w:tc>
        <w:tc>
          <w:tcPr>
            <w:tcW w:w="6092" w:type="dxa"/>
          </w:tcPr>
          <w:p w14:paraId="2F4C6953" w14:textId="04F0003F" w:rsidR="0030741F" w:rsidRPr="0030741F" w:rsidRDefault="0030741F" w:rsidP="0030741F">
            <w:pPr>
              <w:pStyle w:val="Default"/>
              <w:jc w:val="both"/>
              <w:rPr>
                <w:rFonts w:asciiTheme="minorHAnsi" w:hAnsiTheme="minorHAnsi" w:cstheme="minorHAnsi"/>
                <w:sz w:val="22"/>
                <w:szCs w:val="22"/>
              </w:rPr>
            </w:pPr>
            <w:r w:rsidRPr="00D13AEA">
              <w:rPr>
                <w:b/>
                <w:bCs/>
                <w:sz w:val="22"/>
                <w:szCs w:val="22"/>
              </w:rPr>
              <w:t>How overpayment has occurred</w:t>
            </w:r>
          </w:p>
        </w:tc>
      </w:tr>
      <w:tr w:rsidR="0030741F" w14:paraId="04FD6221" w14:textId="77777777" w:rsidTr="0030741F">
        <w:tc>
          <w:tcPr>
            <w:tcW w:w="562" w:type="dxa"/>
          </w:tcPr>
          <w:p w14:paraId="14D07993" w14:textId="4449E787" w:rsidR="0030741F" w:rsidRDefault="0030741F" w:rsidP="0030741F">
            <w:pPr>
              <w:pStyle w:val="Default"/>
              <w:jc w:val="both"/>
              <w:rPr>
                <w:rFonts w:asciiTheme="minorHAnsi" w:hAnsiTheme="minorHAnsi" w:cstheme="minorHAnsi"/>
                <w:sz w:val="22"/>
                <w:szCs w:val="22"/>
              </w:rPr>
            </w:pPr>
            <w:r>
              <w:rPr>
                <w:rFonts w:asciiTheme="minorHAnsi" w:hAnsiTheme="minorHAnsi" w:cstheme="minorHAnsi"/>
                <w:sz w:val="22"/>
                <w:szCs w:val="22"/>
              </w:rPr>
              <w:t>1</w:t>
            </w:r>
          </w:p>
        </w:tc>
        <w:tc>
          <w:tcPr>
            <w:tcW w:w="3544" w:type="dxa"/>
          </w:tcPr>
          <w:p w14:paraId="4C7C754E" w14:textId="77777777" w:rsidR="0030741F" w:rsidRDefault="0030741F" w:rsidP="0030741F">
            <w:pPr>
              <w:pStyle w:val="Default"/>
              <w:rPr>
                <w:sz w:val="22"/>
                <w:szCs w:val="22"/>
              </w:rPr>
            </w:pPr>
            <w:r w:rsidRPr="00D13AEA">
              <w:rPr>
                <w:sz w:val="22"/>
                <w:szCs w:val="22"/>
              </w:rPr>
              <w:t>Administration error upon calculation</w:t>
            </w:r>
            <w:r w:rsidRPr="00D13AEA">
              <w:rPr>
                <w:spacing w:val="-13"/>
                <w:sz w:val="22"/>
                <w:szCs w:val="22"/>
              </w:rPr>
              <w:t xml:space="preserve"> </w:t>
            </w:r>
            <w:r w:rsidRPr="00D13AEA">
              <w:rPr>
                <w:sz w:val="22"/>
                <w:szCs w:val="22"/>
              </w:rPr>
              <w:t>and</w:t>
            </w:r>
            <w:r w:rsidRPr="00D13AEA">
              <w:rPr>
                <w:spacing w:val="-13"/>
                <w:sz w:val="22"/>
                <w:szCs w:val="22"/>
              </w:rPr>
              <w:t xml:space="preserve"> </w:t>
            </w:r>
            <w:r w:rsidRPr="00D13AEA">
              <w:rPr>
                <w:sz w:val="22"/>
                <w:szCs w:val="22"/>
              </w:rPr>
              <w:t>notification</w:t>
            </w:r>
            <w:r w:rsidRPr="00D13AEA">
              <w:rPr>
                <w:spacing w:val="-13"/>
                <w:sz w:val="22"/>
                <w:szCs w:val="22"/>
              </w:rPr>
              <w:t xml:space="preserve"> </w:t>
            </w:r>
            <w:r w:rsidRPr="00D13AEA">
              <w:rPr>
                <w:sz w:val="22"/>
                <w:szCs w:val="22"/>
              </w:rPr>
              <w:t>of benefit entitlement (includes dependants’ pensions and Pension Credit members)</w:t>
            </w:r>
          </w:p>
          <w:p w14:paraId="1CD4ACBC" w14:textId="29C542BA" w:rsidR="00FD7B71" w:rsidRPr="00FD7B71" w:rsidRDefault="00FD7B71" w:rsidP="0030741F">
            <w:pPr>
              <w:pStyle w:val="Default"/>
              <w:rPr>
                <w:rFonts w:asciiTheme="minorHAnsi" w:hAnsiTheme="minorHAnsi" w:cstheme="minorHAnsi"/>
                <w:sz w:val="16"/>
                <w:szCs w:val="16"/>
              </w:rPr>
            </w:pPr>
          </w:p>
        </w:tc>
        <w:tc>
          <w:tcPr>
            <w:tcW w:w="6092" w:type="dxa"/>
          </w:tcPr>
          <w:p w14:paraId="25F361D8" w14:textId="26DE5CB8" w:rsidR="0030741F" w:rsidRPr="0030741F" w:rsidRDefault="0030741F" w:rsidP="0030741F">
            <w:pPr>
              <w:pStyle w:val="Default"/>
              <w:rPr>
                <w:rFonts w:asciiTheme="minorHAnsi" w:hAnsiTheme="minorHAnsi" w:cstheme="minorHAnsi"/>
                <w:sz w:val="22"/>
                <w:szCs w:val="22"/>
              </w:rPr>
            </w:pPr>
            <w:r w:rsidRPr="00D13AEA">
              <w:rPr>
                <w:sz w:val="22"/>
                <w:szCs w:val="22"/>
              </w:rPr>
              <w:t>Incorrect (overstated) rate of pension input onto payroll</w:t>
            </w:r>
            <w:r w:rsidRPr="00D13AEA">
              <w:rPr>
                <w:spacing w:val="-5"/>
                <w:sz w:val="22"/>
                <w:szCs w:val="22"/>
              </w:rPr>
              <w:t xml:space="preserve"> </w:t>
            </w:r>
            <w:r w:rsidRPr="00D13AEA">
              <w:rPr>
                <w:sz w:val="22"/>
                <w:szCs w:val="22"/>
              </w:rPr>
              <w:t>record</w:t>
            </w:r>
            <w:r w:rsidRPr="00D13AEA">
              <w:rPr>
                <w:spacing w:val="-4"/>
                <w:sz w:val="22"/>
                <w:szCs w:val="22"/>
              </w:rPr>
              <w:t xml:space="preserve"> </w:t>
            </w:r>
            <w:r w:rsidRPr="00D13AEA">
              <w:rPr>
                <w:sz w:val="22"/>
                <w:szCs w:val="22"/>
              </w:rPr>
              <w:t>and</w:t>
            </w:r>
            <w:r w:rsidRPr="00D13AEA">
              <w:rPr>
                <w:spacing w:val="-5"/>
                <w:sz w:val="22"/>
                <w:szCs w:val="22"/>
              </w:rPr>
              <w:t xml:space="preserve"> </w:t>
            </w:r>
            <w:r w:rsidRPr="00D13AEA">
              <w:rPr>
                <w:sz w:val="22"/>
                <w:szCs w:val="22"/>
              </w:rPr>
              <w:t>member</w:t>
            </w:r>
            <w:r w:rsidRPr="00D13AEA">
              <w:rPr>
                <w:spacing w:val="-5"/>
                <w:sz w:val="22"/>
                <w:szCs w:val="22"/>
              </w:rPr>
              <w:t xml:space="preserve"> </w:t>
            </w:r>
            <w:r w:rsidRPr="00D13AEA">
              <w:rPr>
                <w:sz w:val="22"/>
                <w:szCs w:val="22"/>
              </w:rPr>
              <w:t>informed</w:t>
            </w:r>
            <w:r w:rsidRPr="00D13AEA">
              <w:rPr>
                <w:spacing w:val="-4"/>
                <w:sz w:val="22"/>
                <w:szCs w:val="22"/>
              </w:rPr>
              <w:t xml:space="preserve"> </w:t>
            </w:r>
            <w:r w:rsidRPr="00D13AEA">
              <w:rPr>
                <w:sz w:val="22"/>
                <w:szCs w:val="22"/>
              </w:rPr>
              <w:t>in</w:t>
            </w:r>
            <w:r w:rsidRPr="00D13AEA">
              <w:rPr>
                <w:spacing w:val="-5"/>
                <w:sz w:val="22"/>
                <w:szCs w:val="22"/>
              </w:rPr>
              <w:t xml:space="preserve"> </w:t>
            </w:r>
            <w:r w:rsidRPr="00D13AEA">
              <w:rPr>
                <w:sz w:val="22"/>
                <w:szCs w:val="22"/>
              </w:rPr>
              <w:t>writing</w:t>
            </w:r>
            <w:r w:rsidRPr="00D13AEA">
              <w:rPr>
                <w:spacing w:val="-5"/>
                <w:sz w:val="22"/>
                <w:szCs w:val="22"/>
              </w:rPr>
              <w:t xml:space="preserve"> </w:t>
            </w:r>
            <w:r w:rsidRPr="00D13AEA">
              <w:rPr>
                <w:sz w:val="22"/>
                <w:szCs w:val="22"/>
              </w:rPr>
              <w:t>of</w:t>
            </w:r>
            <w:r w:rsidRPr="00D13AEA">
              <w:rPr>
                <w:spacing w:val="-5"/>
                <w:sz w:val="22"/>
                <w:szCs w:val="22"/>
              </w:rPr>
              <w:t xml:space="preserve"> </w:t>
            </w:r>
            <w:r w:rsidRPr="00D13AEA">
              <w:rPr>
                <w:sz w:val="22"/>
                <w:szCs w:val="22"/>
              </w:rPr>
              <w:t>the, incorrect, rate of pension to be paid.</w:t>
            </w:r>
          </w:p>
        </w:tc>
      </w:tr>
      <w:tr w:rsidR="0030741F" w14:paraId="45FC7EBB" w14:textId="77777777" w:rsidTr="0030741F">
        <w:tc>
          <w:tcPr>
            <w:tcW w:w="562" w:type="dxa"/>
          </w:tcPr>
          <w:p w14:paraId="07AA4A7B" w14:textId="62441084" w:rsidR="0030741F" w:rsidRDefault="0030741F" w:rsidP="0030741F">
            <w:pPr>
              <w:pStyle w:val="Default"/>
              <w:jc w:val="both"/>
              <w:rPr>
                <w:rFonts w:asciiTheme="minorHAnsi" w:hAnsiTheme="minorHAnsi" w:cstheme="minorHAnsi"/>
                <w:sz w:val="22"/>
                <w:szCs w:val="22"/>
              </w:rPr>
            </w:pPr>
            <w:r>
              <w:rPr>
                <w:rFonts w:asciiTheme="minorHAnsi" w:hAnsiTheme="minorHAnsi" w:cstheme="minorHAnsi"/>
                <w:sz w:val="22"/>
                <w:szCs w:val="22"/>
              </w:rPr>
              <w:t>2</w:t>
            </w:r>
          </w:p>
        </w:tc>
        <w:tc>
          <w:tcPr>
            <w:tcW w:w="3544" w:type="dxa"/>
          </w:tcPr>
          <w:p w14:paraId="123FFA47" w14:textId="1FC29A3D" w:rsidR="0030741F" w:rsidRDefault="0030741F" w:rsidP="0030741F">
            <w:pPr>
              <w:pStyle w:val="Default"/>
              <w:rPr>
                <w:spacing w:val="-2"/>
                <w:sz w:val="22"/>
                <w:szCs w:val="22"/>
              </w:rPr>
            </w:pPr>
            <w:r w:rsidRPr="00D13AEA">
              <w:rPr>
                <w:sz w:val="22"/>
                <w:szCs w:val="22"/>
              </w:rPr>
              <w:t>Administration error upon calculation</w:t>
            </w:r>
            <w:r w:rsidRPr="00D13AEA">
              <w:rPr>
                <w:spacing w:val="-13"/>
                <w:sz w:val="22"/>
                <w:szCs w:val="22"/>
              </w:rPr>
              <w:t xml:space="preserve"> </w:t>
            </w:r>
            <w:r w:rsidRPr="00D13AEA">
              <w:rPr>
                <w:sz w:val="22"/>
                <w:szCs w:val="22"/>
              </w:rPr>
              <w:t>and</w:t>
            </w:r>
            <w:r w:rsidRPr="00D13AEA">
              <w:rPr>
                <w:spacing w:val="-13"/>
                <w:sz w:val="22"/>
                <w:szCs w:val="22"/>
              </w:rPr>
              <w:t xml:space="preserve"> </w:t>
            </w:r>
            <w:r w:rsidRPr="00D13AEA">
              <w:rPr>
                <w:sz w:val="22"/>
                <w:szCs w:val="22"/>
              </w:rPr>
              <w:t>notification</w:t>
            </w:r>
            <w:r w:rsidRPr="00D13AEA">
              <w:rPr>
                <w:spacing w:val="-13"/>
                <w:sz w:val="22"/>
                <w:szCs w:val="22"/>
              </w:rPr>
              <w:t xml:space="preserve"> </w:t>
            </w:r>
            <w:r w:rsidRPr="00D13AEA">
              <w:rPr>
                <w:sz w:val="22"/>
                <w:szCs w:val="22"/>
              </w:rPr>
              <w:t xml:space="preserve">of </w:t>
            </w:r>
            <w:r w:rsidR="00FD7B71">
              <w:rPr>
                <w:sz w:val="22"/>
                <w:szCs w:val="22"/>
              </w:rPr>
              <w:t>retirement</w:t>
            </w:r>
            <w:r w:rsidRPr="00D13AEA">
              <w:rPr>
                <w:sz w:val="22"/>
                <w:szCs w:val="22"/>
              </w:rPr>
              <w:t xml:space="preserve"> lump sum </w:t>
            </w:r>
            <w:r w:rsidRPr="00D13AEA">
              <w:rPr>
                <w:spacing w:val="-2"/>
                <w:sz w:val="22"/>
                <w:szCs w:val="22"/>
              </w:rPr>
              <w:t>entitlement</w:t>
            </w:r>
          </w:p>
          <w:p w14:paraId="2AF816E5" w14:textId="264B8874" w:rsidR="00FD7B71" w:rsidRPr="00FD7B71" w:rsidRDefault="00FD7B71" w:rsidP="0030741F">
            <w:pPr>
              <w:pStyle w:val="Default"/>
              <w:rPr>
                <w:rFonts w:asciiTheme="minorHAnsi" w:hAnsiTheme="minorHAnsi" w:cstheme="minorHAnsi"/>
                <w:sz w:val="16"/>
                <w:szCs w:val="16"/>
              </w:rPr>
            </w:pPr>
          </w:p>
        </w:tc>
        <w:tc>
          <w:tcPr>
            <w:tcW w:w="6092" w:type="dxa"/>
          </w:tcPr>
          <w:p w14:paraId="0A930A3D" w14:textId="75E1E5DD" w:rsidR="0030741F" w:rsidRPr="0030741F" w:rsidRDefault="0030741F" w:rsidP="0030741F">
            <w:pPr>
              <w:pStyle w:val="Default"/>
              <w:rPr>
                <w:rFonts w:asciiTheme="minorHAnsi" w:hAnsiTheme="minorHAnsi" w:cstheme="minorHAnsi"/>
                <w:sz w:val="22"/>
                <w:szCs w:val="22"/>
              </w:rPr>
            </w:pPr>
            <w:r w:rsidRPr="00D13AEA">
              <w:rPr>
                <w:sz w:val="22"/>
                <w:szCs w:val="22"/>
              </w:rPr>
              <w:t>Incorrect</w:t>
            </w:r>
            <w:r w:rsidRPr="00D13AEA">
              <w:rPr>
                <w:spacing w:val="-5"/>
                <w:sz w:val="22"/>
                <w:szCs w:val="22"/>
              </w:rPr>
              <w:t xml:space="preserve"> </w:t>
            </w:r>
            <w:r w:rsidRPr="00D13AEA">
              <w:rPr>
                <w:sz w:val="22"/>
                <w:szCs w:val="22"/>
              </w:rPr>
              <w:t>(overstated)</w:t>
            </w:r>
            <w:r w:rsidRPr="00D13AEA">
              <w:rPr>
                <w:spacing w:val="-6"/>
                <w:sz w:val="22"/>
                <w:szCs w:val="22"/>
              </w:rPr>
              <w:t xml:space="preserve"> </w:t>
            </w:r>
            <w:r w:rsidR="00FD7B71">
              <w:rPr>
                <w:spacing w:val="-5"/>
                <w:sz w:val="22"/>
                <w:szCs w:val="22"/>
              </w:rPr>
              <w:t xml:space="preserve">retirement </w:t>
            </w:r>
            <w:r w:rsidRPr="00D13AEA">
              <w:rPr>
                <w:sz w:val="22"/>
                <w:szCs w:val="22"/>
              </w:rPr>
              <w:t>lump</w:t>
            </w:r>
            <w:r w:rsidRPr="00D13AEA">
              <w:rPr>
                <w:spacing w:val="-6"/>
                <w:sz w:val="22"/>
                <w:szCs w:val="22"/>
              </w:rPr>
              <w:t xml:space="preserve"> </w:t>
            </w:r>
            <w:r w:rsidRPr="00D13AEA">
              <w:rPr>
                <w:sz w:val="22"/>
                <w:szCs w:val="22"/>
              </w:rPr>
              <w:t>sum</w:t>
            </w:r>
            <w:r w:rsidRPr="00D13AEA">
              <w:rPr>
                <w:spacing w:val="-5"/>
                <w:sz w:val="22"/>
                <w:szCs w:val="22"/>
              </w:rPr>
              <w:t xml:space="preserve"> </w:t>
            </w:r>
            <w:r w:rsidRPr="00D13AEA">
              <w:rPr>
                <w:sz w:val="22"/>
                <w:szCs w:val="22"/>
              </w:rPr>
              <w:t>paid</w:t>
            </w:r>
            <w:r w:rsidRPr="00D13AEA">
              <w:rPr>
                <w:spacing w:val="-6"/>
                <w:sz w:val="22"/>
                <w:szCs w:val="22"/>
              </w:rPr>
              <w:t xml:space="preserve"> </w:t>
            </w:r>
            <w:r w:rsidRPr="00D13AEA">
              <w:rPr>
                <w:sz w:val="22"/>
                <w:szCs w:val="22"/>
              </w:rPr>
              <w:t>to the member and member informed in writing of the incorrect lump sum to be paid</w:t>
            </w:r>
            <w:r>
              <w:rPr>
                <w:sz w:val="22"/>
                <w:szCs w:val="22"/>
              </w:rPr>
              <w:t>.</w:t>
            </w:r>
          </w:p>
        </w:tc>
      </w:tr>
      <w:tr w:rsidR="0030741F" w14:paraId="2012DDE0" w14:textId="77777777" w:rsidTr="0030741F">
        <w:tc>
          <w:tcPr>
            <w:tcW w:w="562" w:type="dxa"/>
          </w:tcPr>
          <w:p w14:paraId="1286E820" w14:textId="0ED6A8AE" w:rsidR="0030741F" w:rsidRDefault="0030741F" w:rsidP="0030741F">
            <w:pPr>
              <w:pStyle w:val="Default"/>
              <w:jc w:val="both"/>
              <w:rPr>
                <w:rFonts w:asciiTheme="minorHAnsi" w:hAnsiTheme="minorHAnsi" w:cstheme="minorHAnsi"/>
                <w:sz w:val="22"/>
                <w:szCs w:val="22"/>
              </w:rPr>
            </w:pPr>
            <w:r>
              <w:rPr>
                <w:rFonts w:asciiTheme="minorHAnsi" w:hAnsiTheme="minorHAnsi" w:cstheme="minorHAnsi"/>
                <w:sz w:val="22"/>
                <w:szCs w:val="22"/>
              </w:rPr>
              <w:t>3</w:t>
            </w:r>
          </w:p>
        </w:tc>
        <w:tc>
          <w:tcPr>
            <w:tcW w:w="3544" w:type="dxa"/>
          </w:tcPr>
          <w:p w14:paraId="5C83D676" w14:textId="18257053" w:rsidR="0030741F" w:rsidRPr="0030741F" w:rsidRDefault="0030741F" w:rsidP="0030741F">
            <w:pPr>
              <w:pStyle w:val="Default"/>
              <w:rPr>
                <w:rFonts w:asciiTheme="minorHAnsi" w:hAnsiTheme="minorHAnsi" w:cstheme="minorHAnsi"/>
                <w:sz w:val="22"/>
                <w:szCs w:val="22"/>
              </w:rPr>
            </w:pPr>
            <w:r w:rsidRPr="00D13AEA">
              <w:rPr>
                <w:sz w:val="22"/>
                <w:szCs w:val="22"/>
              </w:rPr>
              <w:t>Pensions Increase</w:t>
            </w:r>
          </w:p>
        </w:tc>
        <w:tc>
          <w:tcPr>
            <w:tcW w:w="6092" w:type="dxa"/>
          </w:tcPr>
          <w:p w14:paraId="7563F9D1" w14:textId="77777777" w:rsidR="0030741F" w:rsidRDefault="0030741F" w:rsidP="0030741F">
            <w:pPr>
              <w:pStyle w:val="Default"/>
              <w:rPr>
                <w:sz w:val="22"/>
                <w:szCs w:val="22"/>
              </w:rPr>
            </w:pPr>
            <w:r w:rsidRPr="00D13AEA">
              <w:rPr>
                <w:sz w:val="22"/>
                <w:szCs w:val="22"/>
              </w:rPr>
              <w:t>Pensions</w:t>
            </w:r>
            <w:r w:rsidRPr="00D13AEA">
              <w:rPr>
                <w:spacing w:val="-6"/>
                <w:sz w:val="22"/>
                <w:szCs w:val="22"/>
              </w:rPr>
              <w:t xml:space="preserve"> </w:t>
            </w:r>
            <w:r>
              <w:rPr>
                <w:spacing w:val="-6"/>
                <w:sz w:val="22"/>
                <w:szCs w:val="22"/>
              </w:rPr>
              <w:t>i</w:t>
            </w:r>
            <w:r w:rsidRPr="00D13AEA">
              <w:rPr>
                <w:sz w:val="22"/>
                <w:szCs w:val="22"/>
              </w:rPr>
              <w:t>ncrease</w:t>
            </w:r>
            <w:r w:rsidRPr="00D13AEA">
              <w:rPr>
                <w:spacing w:val="-6"/>
                <w:sz w:val="22"/>
                <w:szCs w:val="22"/>
              </w:rPr>
              <w:t xml:space="preserve"> </w:t>
            </w:r>
            <w:r>
              <w:rPr>
                <w:sz w:val="22"/>
                <w:szCs w:val="22"/>
              </w:rPr>
              <w:t xml:space="preserve">incorrectly </w:t>
            </w:r>
            <w:r w:rsidRPr="00D13AEA">
              <w:rPr>
                <w:sz w:val="22"/>
                <w:szCs w:val="22"/>
              </w:rPr>
              <w:t>applied</w:t>
            </w:r>
            <w:r w:rsidRPr="00D13AEA">
              <w:rPr>
                <w:spacing w:val="-6"/>
                <w:sz w:val="22"/>
                <w:szCs w:val="22"/>
              </w:rPr>
              <w:t xml:space="preserve"> </w:t>
            </w:r>
            <w:r w:rsidRPr="00D13AEA">
              <w:rPr>
                <w:sz w:val="22"/>
                <w:szCs w:val="22"/>
              </w:rPr>
              <w:t>to</w:t>
            </w:r>
            <w:r w:rsidRPr="00D13AEA">
              <w:rPr>
                <w:spacing w:val="-5"/>
                <w:sz w:val="22"/>
                <w:szCs w:val="22"/>
              </w:rPr>
              <w:t xml:space="preserve"> </w:t>
            </w:r>
            <w:r w:rsidRPr="00D13AEA">
              <w:rPr>
                <w:sz w:val="22"/>
                <w:szCs w:val="22"/>
              </w:rPr>
              <w:t>the</w:t>
            </w:r>
            <w:r w:rsidRPr="00D13AEA">
              <w:rPr>
                <w:spacing w:val="-5"/>
                <w:sz w:val="22"/>
                <w:szCs w:val="22"/>
              </w:rPr>
              <w:t xml:space="preserve"> </w:t>
            </w:r>
            <w:r w:rsidRPr="00D13AEA">
              <w:rPr>
                <w:sz w:val="22"/>
                <w:szCs w:val="22"/>
              </w:rPr>
              <w:t>elements</w:t>
            </w:r>
            <w:r w:rsidRPr="00D13AEA">
              <w:rPr>
                <w:spacing w:val="-5"/>
                <w:sz w:val="22"/>
                <w:szCs w:val="22"/>
              </w:rPr>
              <w:t xml:space="preserve"> </w:t>
            </w:r>
            <w:r w:rsidRPr="00D13AEA">
              <w:rPr>
                <w:sz w:val="22"/>
                <w:szCs w:val="22"/>
              </w:rPr>
              <w:t>of a pension in payment.</w:t>
            </w:r>
          </w:p>
          <w:p w14:paraId="48C7479B" w14:textId="1D0366CC" w:rsidR="00FD7B71" w:rsidRPr="00FD7B71" w:rsidRDefault="00FD7B71" w:rsidP="0030741F">
            <w:pPr>
              <w:pStyle w:val="Default"/>
              <w:rPr>
                <w:rFonts w:asciiTheme="minorHAnsi" w:hAnsiTheme="minorHAnsi" w:cstheme="minorHAnsi"/>
                <w:sz w:val="16"/>
                <w:szCs w:val="16"/>
              </w:rPr>
            </w:pPr>
          </w:p>
        </w:tc>
      </w:tr>
    </w:tbl>
    <w:p w14:paraId="200FE865" w14:textId="77777777" w:rsidR="00D13AEA" w:rsidRPr="00D13AEA" w:rsidRDefault="00D13AEA" w:rsidP="00D13AEA">
      <w:pPr>
        <w:autoSpaceDE w:val="0"/>
        <w:autoSpaceDN w:val="0"/>
        <w:adjustRightInd w:val="0"/>
        <w:rPr>
          <w:rFonts w:ascii="Calibri" w:hAnsi="Calibri" w:cs="Calibri"/>
          <w:kern w:val="0"/>
          <w:sz w:val="9"/>
          <w:szCs w:val="9"/>
        </w:rPr>
        <w:sectPr w:rsidR="00D13AEA" w:rsidRPr="00D13AEA" w:rsidSect="00401E06">
          <w:footerReference w:type="default" r:id="rId13"/>
          <w:pgSz w:w="11910" w:h="16840" w:code="9"/>
          <w:pgMar w:top="851" w:right="851" w:bottom="851" w:left="851" w:header="720" w:footer="0" w:gutter="0"/>
          <w:pgNumType w:start="0"/>
          <w:cols w:space="720"/>
          <w:noEndnote/>
          <w:titlePg/>
          <w:docGrid w:linePitch="299"/>
        </w:sectPr>
      </w:pPr>
    </w:p>
    <w:p w14:paraId="7C960339" w14:textId="71355B97" w:rsidR="003E3884" w:rsidRDefault="003E3884" w:rsidP="00687E48">
      <w:pPr>
        <w:pStyle w:val="Default"/>
        <w:jc w:val="both"/>
        <w:rPr>
          <w:sz w:val="22"/>
          <w:szCs w:val="22"/>
        </w:rPr>
      </w:pPr>
      <w:r>
        <w:rPr>
          <w:sz w:val="22"/>
          <w:szCs w:val="22"/>
        </w:rPr>
        <w:t>T</w:t>
      </w:r>
      <w:r w:rsidRPr="00BD60D2">
        <w:rPr>
          <w:sz w:val="22"/>
          <w:szCs w:val="22"/>
        </w:rPr>
        <w:t xml:space="preserve">he </w:t>
      </w:r>
      <w:r>
        <w:rPr>
          <w:sz w:val="22"/>
          <w:szCs w:val="22"/>
        </w:rPr>
        <w:t xml:space="preserve">NYPF </w:t>
      </w:r>
      <w:r w:rsidRPr="00BD60D2">
        <w:rPr>
          <w:sz w:val="22"/>
          <w:szCs w:val="22"/>
        </w:rPr>
        <w:t>will seek to recover monies that are greater than £</w:t>
      </w:r>
      <w:r>
        <w:rPr>
          <w:sz w:val="22"/>
          <w:szCs w:val="22"/>
        </w:rPr>
        <w:t>10</w:t>
      </w:r>
      <w:r w:rsidRPr="00BD60D2">
        <w:rPr>
          <w:sz w:val="22"/>
          <w:szCs w:val="22"/>
        </w:rPr>
        <w:t>0.00 in value unless there are legal reasons and/or other circumstances which mean that the overpayment may not, in practice, be able to be recovered (in whole or in part). A value of £</w:t>
      </w:r>
      <w:r>
        <w:rPr>
          <w:sz w:val="22"/>
          <w:szCs w:val="22"/>
        </w:rPr>
        <w:t>100</w:t>
      </w:r>
      <w:r w:rsidRPr="00BD60D2">
        <w:rPr>
          <w:sz w:val="22"/>
          <w:szCs w:val="22"/>
        </w:rPr>
        <w:t>.00 or less has been deemed as uneconomical to pursue</w:t>
      </w:r>
      <w:r>
        <w:rPr>
          <w:sz w:val="22"/>
          <w:szCs w:val="22"/>
        </w:rPr>
        <w:t>. T</w:t>
      </w:r>
      <w:r w:rsidRPr="00BD60D2">
        <w:rPr>
          <w:sz w:val="22"/>
          <w:szCs w:val="22"/>
        </w:rPr>
        <w:t>he NYPF will write the sum off and treat it as a liability against the member’s former employer</w:t>
      </w:r>
      <w:r>
        <w:rPr>
          <w:sz w:val="22"/>
          <w:szCs w:val="22"/>
        </w:rPr>
        <w:t>.</w:t>
      </w:r>
    </w:p>
    <w:p w14:paraId="2398A4EA" w14:textId="77777777" w:rsidR="00D13AEA" w:rsidRPr="00D13AEA" w:rsidRDefault="00D13AEA" w:rsidP="00687E48">
      <w:pPr>
        <w:pStyle w:val="Default"/>
        <w:jc w:val="both"/>
        <w:rPr>
          <w:sz w:val="22"/>
          <w:szCs w:val="22"/>
        </w:rPr>
      </w:pPr>
    </w:p>
    <w:p w14:paraId="31FB6885" w14:textId="24DF0B2A" w:rsidR="00D13AEA" w:rsidRPr="00D13AEA" w:rsidRDefault="00D13AEA" w:rsidP="00687E48">
      <w:pPr>
        <w:pStyle w:val="Default"/>
        <w:jc w:val="both"/>
        <w:rPr>
          <w:sz w:val="22"/>
          <w:szCs w:val="22"/>
        </w:rPr>
      </w:pPr>
      <w:r w:rsidRPr="00D13AEA">
        <w:rPr>
          <w:sz w:val="22"/>
          <w:szCs w:val="22"/>
        </w:rPr>
        <w:t xml:space="preserve">The amount will be recovered from the member’s ongoing pension as this allows for the appropriate adjustment for tax. The pension will also be </w:t>
      </w:r>
      <w:r w:rsidR="003E3884">
        <w:rPr>
          <w:sz w:val="22"/>
          <w:szCs w:val="22"/>
        </w:rPr>
        <w:t xml:space="preserve">immediately </w:t>
      </w:r>
      <w:r w:rsidRPr="00D13AEA">
        <w:rPr>
          <w:sz w:val="22"/>
          <w:szCs w:val="22"/>
        </w:rPr>
        <w:t xml:space="preserve">reduced to the correct level for the next available monthly pension payment. The member will be notified in writing of the error and the action </w:t>
      </w:r>
      <w:r w:rsidR="003E3884">
        <w:rPr>
          <w:sz w:val="22"/>
          <w:szCs w:val="22"/>
        </w:rPr>
        <w:t xml:space="preserve">being </w:t>
      </w:r>
      <w:r w:rsidRPr="00D13AEA">
        <w:rPr>
          <w:sz w:val="22"/>
          <w:szCs w:val="22"/>
        </w:rPr>
        <w:t>taken.</w:t>
      </w:r>
    </w:p>
    <w:p w14:paraId="14E5830C" w14:textId="77777777" w:rsidR="00D13AEA" w:rsidRPr="00D13AEA" w:rsidRDefault="00D13AEA" w:rsidP="00687E48">
      <w:pPr>
        <w:pStyle w:val="Default"/>
        <w:jc w:val="both"/>
        <w:rPr>
          <w:sz w:val="22"/>
          <w:szCs w:val="22"/>
        </w:rPr>
      </w:pPr>
    </w:p>
    <w:p w14:paraId="43E116D6" w14:textId="677E08C8" w:rsidR="00D13AEA" w:rsidRPr="00D13AEA" w:rsidRDefault="00D13AEA" w:rsidP="00687E48">
      <w:pPr>
        <w:pStyle w:val="Default"/>
        <w:jc w:val="both"/>
        <w:rPr>
          <w:sz w:val="22"/>
          <w:szCs w:val="22"/>
        </w:rPr>
      </w:pPr>
      <w:r w:rsidRPr="00D13AEA">
        <w:rPr>
          <w:sz w:val="22"/>
          <w:szCs w:val="22"/>
        </w:rPr>
        <w:t xml:space="preserve">Where there is no ongoing pension from which to deduct the overpaid amount, or an overstated pension scheme lump sum has been paid, an invoice will be </w:t>
      </w:r>
      <w:r w:rsidR="003E3884">
        <w:rPr>
          <w:sz w:val="22"/>
          <w:szCs w:val="22"/>
        </w:rPr>
        <w:t>raised</w:t>
      </w:r>
      <w:r w:rsidRPr="00D13AEA">
        <w:rPr>
          <w:sz w:val="22"/>
          <w:szCs w:val="22"/>
        </w:rPr>
        <w:t xml:space="preserve"> to recover any overpayment which is greater than £250.00 in value. The invoice will be sent to the individual who received the pension/lump sum </w:t>
      </w:r>
      <w:r w:rsidR="003E3884">
        <w:rPr>
          <w:sz w:val="22"/>
          <w:szCs w:val="22"/>
        </w:rPr>
        <w:t>over</w:t>
      </w:r>
      <w:r w:rsidRPr="00D13AEA">
        <w:rPr>
          <w:sz w:val="22"/>
          <w:szCs w:val="22"/>
        </w:rPr>
        <w:t>payment.</w:t>
      </w:r>
    </w:p>
    <w:p w14:paraId="2D35E16A" w14:textId="77777777" w:rsidR="00D13AEA" w:rsidRPr="00D13AEA" w:rsidRDefault="00D13AEA" w:rsidP="00687E48">
      <w:pPr>
        <w:kinsoku w:val="0"/>
        <w:overflowPunct w:val="0"/>
        <w:autoSpaceDE w:val="0"/>
        <w:autoSpaceDN w:val="0"/>
        <w:adjustRightInd w:val="0"/>
        <w:spacing w:before="8"/>
        <w:rPr>
          <w:rFonts w:ascii="Calibri" w:hAnsi="Calibri" w:cs="Calibri"/>
          <w:kern w:val="0"/>
          <w:sz w:val="19"/>
          <w:szCs w:val="19"/>
        </w:rPr>
      </w:pPr>
    </w:p>
    <w:p w14:paraId="071578E7" w14:textId="45B47314" w:rsidR="00D13AEA" w:rsidRPr="00D13AEA" w:rsidRDefault="00D13AEA" w:rsidP="00687E48">
      <w:pPr>
        <w:pStyle w:val="Heading2"/>
        <w:ind w:left="0"/>
        <w:rPr>
          <w:color w:val="40A927"/>
        </w:rPr>
      </w:pPr>
      <w:bookmarkStart w:id="11" w:name="11._Overpayments_resulting_from_an_error"/>
      <w:bookmarkStart w:id="12" w:name="_bookmark1"/>
      <w:bookmarkStart w:id="13" w:name="_Toc193363585"/>
      <w:bookmarkEnd w:id="11"/>
      <w:bookmarkEnd w:id="12"/>
      <w:r w:rsidRPr="00D13AEA">
        <w:rPr>
          <w:color w:val="40A927"/>
        </w:rPr>
        <w:t xml:space="preserve">Overpayments resulting from an error with </w:t>
      </w:r>
      <w:r w:rsidR="005654C1">
        <w:rPr>
          <w:color w:val="40A927"/>
        </w:rPr>
        <w:t xml:space="preserve">a </w:t>
      </w:r>
      <w:r w:rsidRPr="00D13AEA">
        <w:rPr>
          <w:color w:val="40A927"/>
        </w:rPr>
        <w:t>Guaranteed Minimum Pension (GMP)</w:t>
      </w:r>
      <w:bookmarkEnd w:id="13"/>
    </w:p>
    <w:p w14:paraId="5CF7411F" w14:textId="12629DAA" w:rsidR="00D13AEA" w:rsidRDefault="00D13AEA" w:rsidP="00687E48">
      <w:pPr>
        <w:kinsoku w:val="0"/>
        <w:overflowPunct w:val="0"/>
        <w:autoSpaceDE w:val="0"/>
        <w:autoSpaceDN w:val="0"/>
        <w:adjustRightInd w:val="0"/>
        <w:ind w:right="348"/>
        <w:jc w:val="both"/>
        <w:rPr>
          <w:rFonts w:ascii="Calibri" w:hAnsi="Calibri" w:cs="Calibri"/>
          <w:color w:val="000000"/>
          <w:kern w:val="0"/>
        </w:rPr>
      </w:pPr>
      <w:r w:rsidRPr="00D13AEA">
        <w:rPr>
          <w:rFonts w:ascii="Calibri" w:hAnsi="Calibri" w:cs="Calibri"/>
          <w:color w:val="000000"/>
          <w:kern w:val="0"/>
        </w:rPr>
        <w:t>Overpayments can also occur as a result of the incorrect or non-application of the GMP element of a member’s pension as detailed in the table below.</w:t>
      </w:r>
    </w:p>
    <w:p w14:paraId="4668877A" w14:textId="77777777" w:rsidR="008F1E6A" w:rsidRPr="00D13AEA" w:rsidRDefault="008F1E6A" w:rsidP="00687E48">
      <w:pPr>
        <w:kinsoku w:val="0"/>
        <w:overflowPunct w:val="0"/>
        <w:autoSpaceDE w:val="0"/>
        <w:autoSpaceDN w:val="0"/>
        <w:adjustRightInd w:val="0"/>
        <w:ind w:right="348"/>
        <w:jc w:val="both"/>
        <w:rPr>
          <w:rFonts w:ascii="Calibri" w:hAnsi="Calibri" w:cs="Calibri"/>
          <w:kern w:val="0"/>
          <w:sz w:val="23"/>
          <w:szCs w:val="23"/>
        </w:rPr>
      </w:pPr>
    </w:p>
    <w:tbl>
      <w:tblPr>
        <w:tblW w:w="10206" w:type="dxa"/>
        <w:tblInd w:w="-10" w:type="dxa"/>
        <w:tblLayout w:type="fixed"/>
        <w:tblCellMar>
          <w:left w:w="0" w:type="dxa"/>
          <w:right w:w="0" w:type="dxa"/>
        </w:tblCellMar>
        <w:tblLook w:val="0000" w:firstRow="0" w:lastRow="0" w:firstColumn="0" w:lastColumn="0" w:noHBand="0" w:noVBand="0"/>
      </w:tblPr>
      <w:tblGrid>
        <w:gridCol w:w="567"/>
        <w:gridCol w:w="3261"/>
        <w:gridCol w:w="6378"/>
      </w:tblGrid>
      <w:tr w:rsidR="00D13AEA" w:rsidRPr="00D13AEA" w14:paraId="40E02B93" w14:textId="77777777" w:rsidTr="00687E48">
        <w:trPr>
          <w:trHeight w:val="1465"/>
        </w:trPr>
        <w:tc>
          <w:tcPr>
            <w:tcW w:w="567" w:type="dxa"/>
            <w:tcBorders>
              <w:top w:val="single" w:sz="4" w:space="0" w:color="000000"/>
              <w:left w:val="single" w:sz="8" w:space="0" w:color="000000"/>
              <w:bottom w:val="single" w:sz="8" w:space="0" w:color="000000"/>
              <w:right w:val="single" w:sz="8" w:space="0" w:color="000000"/>
            </w:tcBorders>
          </w:tcPr>
          <w:p w14:paraId="148A234C" w14:textId="77777777" w:rsidR="00D13AEA" w:rsidRPr="00D13AEA" w:rsidRDefault="00D13AEA" w:rsidP="00D13AEA">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1</w:t>
            </w:r>
          </w:p>
        </w:tc>
        <w:tc>
          <w:tcPr>
            <w:tcW w:w="3261" w:type="dxa"/>
            <w:tcBorders>
              <w:top w:val="single" w:sz="4" w:space="0" w:color="000000"/>
              <w:left w:val="single" w:sz="8" w:space="0" w:color="000000"/>
              <w:bottom w:val="single" w:sz="8" w:space="0" w:color="000000"/>
              <w:right w:val="single" w:sz="8" w:space="0" w:color="000000"/>
            </w:tcBorders>
          </w:tcPr>
          <w:p w14:paraId="1278D6B4" w14:textId="77777777" w:rsidR="00D13AEA" w:rsidRPr="00D13AEA" w:rsidRDefault="00D13AEA" w:rsidP="00687E48">
            <w:pPr>
              <w:kinsoku w:val="0"/>
              <w:overflowPunct w:val="0"/>
              <w:autoSpaceDE w:val="0"/>
              <w:autoSpaceDN w:val="0"/>
              <w:adjustRightInd w:val="0"/>
              <w:ind w:left="170" w:right="102"/>
              <w:rPr>
                <w:rFonts w:ascii="Calibri" w:hAnsi="Calibri" w:cs="Calibri"/>
                <w:kern w:val="0"/>
              </w:rPr>
            </w:pPr>
            <w:r w:rsidRPr="00D13AEA">
              <w:rPr>
                <w:rFonts w:ascii="Calibri" w:hAnsi="Calibri" w:cs="Calibri"/>
                <w:kern w:val="0"/>
              </w:rPr>
              <w:t>GMP</w:t>
            </w:r>
            <w:r w:rsidRPr="00D13AEA">
              <w:rPr>
                <w:rFonts w:ascii="Calibri" w:hAnsi="Calibri" w:cs="Calibri"/>
                <w:spacing w:val="-8"/>
                <w:kern w:val="0"/>
              </w:rPr>
              <w:t xml:space="preserve"> </w:t>
            </w:r>
            <w:r w:rsidRPr="00D13AEA">
              <w:rPr>
                <w:rFonts w:ascii="Calibri" w:hAnsi="Calibri" w:cs="Calibri"/>
                <w:kern w:val="0"/>
              </w:rPr>
              <w:t>not</w:t>
            </w:r>
            <w:r w:rsidRPr="00D13AEA">
              <w:rPr>
                <w:rFonts w:ascii="Calibri" w:hAnsi="Calibri" w:cs="Calibri"/>
                <w:spacing w:val="-8"/>
                <w:kern w:val="0"/>
              </w:rPr>
              <w:t xml:space="preserve"> </w:t>
            </w:r>
            <w:r w:rsidRPr="00D13AEA">
              <w:rPr>
                <w:rFonts w:ascii="Calibri" w:hAnsi="Calibri" w:cs="Calibri"/>
                <w:kern w:val="0"/>
              </w:rPr>
              <w:t>included</w:t>
            </w:r>
            <w:r w:rsidRPr="00D13AEA">
              <w:rPr>
                <w:rFonts w:ascii="Calibri" w:hAnsi="Calibri" w:cs="Calibri"/>
                <w:spacing w:val="-8"/>
                <w:kern w:val="0"/>
              </w:rPr>
              <w:t xml:space="preserve"> </w:t>
            </w:r>
            <w:r w:rsidRPr="00D13AEA">
              <w:rPr>
                <w:rFonts w:ascii="Calibri" w:hAnsi="Calibri" w:cs="Calibri"/>
                <w:kern w:val="0"/>
              </w:rPr>
              <w:t>in</w:t>
            </w:r>
            <w:r w:rsidRPr="00D13AEA">
              <w:rPr>
                <w:rFonts w:ascii="Calibri" w:hAnsi="Calibri" w:cs="Calibri"/>
                <w:spacing w:val="-8"/>
                <w:kern w:val="0"/>
              </w:rPr>
              <w:t xml:space="preserve"> </w:t>
            </w:r>
            <w:r w:rsidRPr="00D13AEA">
              <w:rPr>
                <w:rFonts w:ascii="Calibri" w:hAnsi="Calibri" w:cs="Calibri"/>
                <w:kern w:val="0"/>
              </w:rPr>
              <w:t>the</w:t>
            </w:r>
            <w:r w:rsidRPr="00D13AEA">
              <w:rPr>
                <w:rFonts w:ascii="Calibri" w:hAnsi="Calibri" w:cs="Calibri"/>
                <w:spacing w:val="-8"/>
                <w:kern w:val="0"/>
              </w:rPr>
              <w:t xml:space="preserve"> </w:t>
            </w:r>
            <w:r w:rsidRPr="00D13AEA">
              <w:rPr>
                <w:rFonts w:ascii="Calibri" w:hAnsi="Calibri" w:cs="Calibri"/>
                <w:kern w:val="0"/>
              </w:rPr>
              <w:t>pension being paid</w:t>
            </w:r>
          </w:p>
        </w:tc>
        <w:tc>
          <w:tcPr>
            <w:tcW w:w="6378" w:type="dxa"/>
            <w:tcBorders>
              <w:top w:val="single" w:sz="4" w:space="0" w:color="000000"/>
              <w:left w:val="single" w:sz="8" w:space="0" w:color="000000"/>
              <w:bottom w:val="single" w:sz="8" w:space="0" w:color="000000"/>
              <w:right w:val="single" w:sz="8" w:space="0" w:color="000000"/>
            </w:tcBorders>
          </w:tcPr>
          <w:p w14:paraId="46C8DBDB" w14:textId="2686559C" w:rsidR="00FD7B71" w:rsidRDefault="00D13AEA" w:rsidP="005654C1">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New information from HMRC or a review of the member’s record shows that a GMP should have been included within the pension</w:t>
            </w:r>
            <w:r w:rsidR="00687E48">
              <w:rPr>
                <w:rFonts w:ascii="Calibri" w:hAnsi="Calibri" w:cs="Calibri"/>
                <w:kern w:val="0"/>
              </w:rPr>
              <w:t>.</w:t>
            </w:r>
            <w:r w:rsidRPr="00D13AEA">
              <w:rPr>
                <w:rFonts w:ascii="Calibri" w:hAnsi="Calibri" w:cs="Calibri"/>
                <w:kern w:val="0"/>
              </w:rPr>
              <w:t xml:space="preserve"> Due to the different</w:t>
            </w:r>
            <w:r w:rsidRPr="00D13AEA">
              <w:rPr>
                <w:rFonts w:ascii="Calibri" w:hAnsi="Calibri" w:cs="Calibri"/>
                <w:spacing w:val="-4"/>
                <w:kern w:val="0"/>
              </w:rPr>
              <w:t xml:space="preserve"> </w:t>
            </w:r>
            <w:r w:rsidRPr="00D13AEA">
              <w:rPr>
                <w:rFonts w:ascii="Calibri" w:hAnsi="Calibri" w:cs="Calibri"/>
                <w:kern w:val="0"/>
              </w:rPr>
              <w:t>way</w:t>
            </w:r>
            <w:r w:rsidRPr="00D13AEA">
              <w:rPr>
                <w:rFonts w:ascii="Calibri" w:hAnsi="Calibri" w:cs="Calibri"/>
                <w:spacing w:val="-4"/>
                <w:kern w:val="0"/>
              </w:rPr>
              <w:t xml:space="preserve"> </w:t>
            </w:r>
            <w:r w:rsidRPr="00D13AEA">
              <w:rPr>
                <w:rFonts w:ascii="Calibri" w:hAnsi="Calibri" w:cs="Calibri"/>
                <w:kern w:val="0"/>
              </w:rPr>
              <w:t>cost</w:t>
            </w:r>
            <w:r w:rsidRPr="00D13AEA">
              <w:rPr>
                <w:rFonts w:ascii="Calibri" w:hAnsi="Calibri" w:cs="Calibri"/>
                <w:spacing w:val="-4"/>
                <w:kern w:val="0"/>
              </w:rPr>
              <w:t xml:space="preserve"> </w:t>
            </w:r>
            <w:r w:rsidRPr="00D13AEA">
              <w:rPr>
                <w:rFonts w:ascii="Calibri" w:hAnsi="Calibri" w:cs="Calibri"/>
                <w:kern w:val="0"/>
              </w:rPr>
              <w:t>of</w:t>
            </w:r>
            <w:r w:rsidRPr="00D13AEA">
              <w:rPr>
                <w:rFonts w:ascii="Calibri" w:hAnsi="Calibri" w:cs="Calibri"/>
                <w:spacing w:val="-5"/>
                <w:kern w:val="0"/>
              </w:rPr>
              <w:t xml:space="preserve"> </w:t>
            </w:r>
            <w:r w:rsidRPr="00D13AEA">
              <w:rPr>
                <w:rFonts w:ascii="Calibri" w:hAnsi="Calibri" w:cs="Calibri"/>
                <w:kern w:val="0"/>
              </w:rPr>
              <w:t>living</w:t>
            </w:r>
            <w:r w:rsidRPr="00D13AEA">
              <w:rPr>
                <w:rFonts w:ascii="Calibri" w:hAnsi="Calibri" w:cs="Calibri"/>
                <w:spacing w:val="-4"/>
                <w:kern w:val="0"/>
              </w:rPr>
              <w:t xml:space="preserve"> </w:t>
            </w:r>
            <w:r w:rsidRPr="00D13AEA">
              <w:rPr>
                <w:rFonts w:ascii="Calibri" w:hAnsi="Calibri" w:cs="Calibri"/>
                <w:kern w:val="0"/>
              </w:rPr>
              <w:t>increases</w:t>
            </w:r>
            <w:r w:rsidRPr="00D13AEA">
              <w:rPr>
                <w:rFonts w:ascii="Calibri" w:hAnsi="Calibri" w:cs="Calibri"/>
                <w:spacing w:val="-5"/>
                <w:kern w:val="0"/>
              </w:rPr>
              <w:t xml:space="preserve"> </w:t>
            </w:r>
            <w:r w:rsidRPr="00D13AEA">
              <w:rPr>
                <w:rFonts w:ascii="Calibri" w:hAnsi="Calibri" w:cs="Calibri"/>
                <w:kern w:val="0"/>
              </w:rPr>
              <w:t>are</w:t>
            </w:r>
            <w:r w:rsidRPr="00D13AEA">
              <w:rPr>
                <w:rFonts w:ascii="Calibri" w:hAnsi="Calibri" w:cs="Calibri"/>
                <w:spacing w:val="-5"/>
                <w:kern w:val="0"/>
              </w:rPr>
              <w:t xml:space="preserve"> </w:t>
            </w:r>
            <w:r w:rsidRPr="00D13AEA">
              <w:rPr>
                <w:rFonts w:ascii="Calibri" w:hAnsi="Calibri" w:cs="Calibri"/>
                <w:kern w:val="0"/>
              </w:rPr>
              <w:t>applied</w:t>
            </w:r>
            <w:r w:rsidRPr="00D13AEA">
              <w:rPr>
                <w:rFonts w:ascii="Calibri" w:hAnsi="Calibri" w:cs="Calibri"/>
                <w:spacing w:val="-5"/>
                <w:kern w:val="0"/>
              </w:rPr>
              <w:t xml:space="preserve"> </w:t>
            </w:r>
            <w:r w:rsidRPr="00D13AEA">
              <w:rPr>
                <w:rFonts w:ascii="Calibri" w:hAnsi="Calibri" w:cs="Calibri"/>
                <w:kern w:val="0"/>
              </w:rPr>
              <w:t>to</w:t>
            </w:r>
            <w:r w:rsidRPr="00D13AEA">
              <w:rPr>
                <w:rFonts w:ascii="Calibri" w:hAnsi="Calibri" w:cs="Calibri"/>
                <w:spacing w:val="-4"/>
                <w:kern w:val="0"/>
              </w:rPr>
              <w:t xml:space="preserve"> </w:t>
            </w:r>
            <w:r w:rsidRPr="00D13AEA">
              <w:rPr>
                <w:rFonts w:ascii="Calibri" w:hAnsi="Calibri" w:cs="Calibri"/>
                <w:kern w:val="0"/>
              </w:rPr>
              <w:t>GMP</w:t>
            </w:r>
            <w:r w:rsidR="005654C1">
              <w:rPr>
                <w:rFonts w:ascii="Calibri" w:hAnsi="Calibri" w:cs="Calibri"/>
                <w:kern w:val="0"/>
              </w:rPr>
              <w:t>s</w:t>
            </w:r>
            <w:r w:rsidRPr="00D13AEA">
              <w:rPr>
                <w:rFonts w:ascii="Calibri" w:hAnsi="Calibri" w:cs="Calibri"/>
                <w:kern w:val="0"/>
              </w:rPr>
              <w:t xml:space="preserve"> and the excess over GMP, a lower level of pensions increase should have been paid.</w:t>
            </w:r>
          </w:p>
          <w:p w14:paraId="40D184CB" w14:textId="4CFB64D0" w:rsidR="00FD7B71" w:rsidRPr="005654C1" w:rsidRDefault="00FD7B71" w:rsidP="00FD7B71">
            <w:pPr>
              <w:kinsoku w:val="0"/>
              <w:overflowPunct w:val="0"/>
              <w:autoSpaceDE w:val="0"/>
              <w:autoSpaceDN w:val="0"/>
              <w:adjustRightInd w:val="0"/>
              <w:spacing w:line="290" w:lineRule="atLeast"/>
              <w:ind w:right="2"/>
              <w:rPr>
                <w:rFonts w:ascii="Calibri" w:hAnsi="Calibri" w:cs="Calibri"/>
                <w:kern w:val="0"/>
              </w:rPr>
            </w:pPr>
          </w:p>
        </w:tc>
      </w:tr>
      <w:tr w:rsidR="00D13AEA" w:rsidRPr="00D13AEA" w14:paraId="04D719E7" w14:textId="77777777" w:rsidTr="00687E48">
        <w:trPr>
          <w:trHeight w:val="1260"/>
        </w:trPr>
        <w:tc>
          <w:tcPr>
            <w:tcW w:w="567" w:type="dxa"/>
            <w:tcBorders>
              <w:top w:val="single" w:sz="8" w:space="0" w:color="000000"/>
              <w:left w:val="single" w:sz="8" w:space="0" w:color="000000"/>
              <w:bottom w:val="single" w:sz="8" w:space="0" w:color="000000"/>
              <w:right w:val="single" w:sz="8" w:space="0" w:color="000000"/>
            </w:tcBorders>
          </w:tcPr>
          <w:p w14:paraId="72F47958" w14:textId="77777777" w:rsidR="00D13AEA" w:rsidRPr="00D13AEA" w:rsidRDefault="00D13AEA" w:rsidP="00D13AEA">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2</w:t>
            </w:r>
          </w:p>
        </w:tc>
        <w:tc>
          <w:tcPr>
            <w:tcW w:w="3261" w:type="dxa"/>
            <w:tcBorders>
              <w:top w:val="single" w:sz="8" w:space="0" w:color="000000"/>
              <w:left w:val="single" w:sz="8" w:space="0" w:color="000000"/>
              <w:bottom w:val="single" w:sz="8" w:space="0" w:color="000000"/>
              <w:right w:val="single" w:sz="8" w:space="0" w:color="000000"/>
            </w:tcBorders>
          </w:tcPr>
          <w:p w14:paraId="27E02818" w14:textId="77777777" w:rsidR="00D13AEA" w:rsidRPr="00D13AEA" w:rsidRDefault="00D13AEA" w:rsidP="00D13AEA">
            <w:pPr>
              <w:kinsoku w:val="0"/>
              <w:overflowPunct w:val="0"/>
              <w:autoSpaceDE w:val="0"/>
              <w:autoSpaceDN w:val="0"/>
              <w:adjustRightInd w:val="0"/>
              <w:ind w:left="108" w:right="215"/>
              <w:rPr>
                <w:rFonts w:ascii="Calibri" w:hAnsi="Calibri" w:cs="Calibri"/>
                <w:spacing w:val="-4"/>
                <w:kern w:val="0"/>
              </w:rPr>
            </w:pPr>
            <w:r w:rsidRPr="00D13AEA">
              <w:rPr>
                <w:rFonts w:ascii="Calibri" w:hAnsi="Calibri" w:cs="Calibri"/>
                <w:kern w:val="0"/>
              </w:rPr>
              <w:t>Incorrect</w:t>
            </w:r>
            <w:r w:rsidRPr="00D13AEA">
              <w:rPr>
                <w:rFonts w:ascii="Calibri" w:hAnsi="Calibri" w:cs="Calibri"/>
                <w:spacing w:val="-10"/>
                <w:kern w:val="0"/>
              </w:rPr>
              <w:t xml:space="preserve"> </w:t>
            </w:r>
            <w:r w:rsidRPr="00D13AEA">
              <w:rPr>
                <w:rFonts w:ascii="Calibri" w:hAnsi="Calibri" w:cs="Calibri"/>
                <w:kern w:val="0"/>
              </w:rPr>
              <w:t>level</w:t>
            </w:r>
            <w:r w:rsidRPr="00D13AEA">
              <w:rPr>
                <w:rFonts w:ascii="Calibri" w:hAnsi="Calibri" w:cs="Calibri"/>
                <w:spacing w:val="-10"/>
                <w:kern w:val="0"/>
              </w:rPr>
              <w:t xml:space="preserve"> </w:t>
            </w:r>
            <w:r w:rsidRPr="00D13AEA">
              <w:rPr>
                <w:rFonts w:ascii="Calibri" w:hAnsi="Calibri" w:cs="Calibri"/>
                <w:kern w:val="0"/>
              </w:rPr>
              <w:t>of</w:t>
            </w:r>
            <w:r w:rsidRPr="00D13AEA">
              <w:rPr>
                <w:rFonts w:ascii="Calibri" w:hAnsi="Calibri" w:cs="Calibri"/>
                <w:spacing w:val="-10"/>
                <w:kern w:val="0"/>
              </w:rPr>
              <w:t xml:space="preserve"> </w:t>
            </w:r>
            <w:r w:rsidRPr="00D13AEA">
              <w:rPr>
                <w:rFonts w:ascii="Calibri" w:hAnsi="Calibri" w:cs="Calibri"/>
                <w:kern w:val="0"/>
              </w:rPr>
              <w:t>GMP</w:t>
            </w:r>
            <w:r w:rsidRPr="00D13AEA">
              <w:rPr>
                <w:rFonts w:ascii="Calibri" w:hAnsi="Calibri" w:cs="Calibri"/>
                <w:spacing w:val="-11"/>
                <w:kern w:val="0"/>
              </w:rPr>
              <w:t xml:space="preserve"> </w:t>
            </w:r>
            <w:r w:rsidRPr="00D13AEA">
              <w:rPr>
                <w:rFonts w:ascii="Calibri" w:hAnsi="Calibri" w:cs="Calibri"/>
                <w:kern w:val="0"/>
              </w:rPr>
              <w:t xml:space="preserve">being </w:t>
            </w:r>
            <w:r w:rsidRPr="00D13AEA">
              <w:rPr>
                <w:rFonts w:ascii="Calibri" w:hAnsi="Calibri" w:cs="Calibri"/>
                <w:spacing w:val="-4"/>
                <w:kern w:val="0"/>
              </w:rPr>
              <w:t>paid</w:t>
            </w:r>
          </w:p>
        </w:tc>
        <w:tc>
          <w:tcPr>
            <w:tcW w:w="6378" w:type="dxa"/>
            <w:tcBorders>
              <w:top w:val="single" w:sz="8" w:space="0" w:color="000000"/>
              <w:left w:val="single" w:sz="8" w:space="0" w:color="000000"/>
              <w:bottom w:val="single" w:sz="8" w:space="0" w:color="000000"/>
              <w:right w:val="single" w:sz="8" w:space="0" w:color="000000"/>
            </w:tcBorders>
          </w:tcPr>
          <w:p w14:paraId="2D9BD7B9" w14:textId="04BAF05E" w:rsidR="00D13AEA" w:rsidRDefault="00D13AEA" w:rsidP="005654C1">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New information from HMRC or a review of the member’s record leads to a revised rate of GMP</w:t>
            </w:r>
            <w:r w:rsidR="00687E48">
              <w:rPr>
                <w:rFonts w:ascii="Calibri" w:hAnsi="Calibri" w:cs="Calibri"/>
                <w:kern w:val="0"/>
              </w:rPr>
              <w:t>. D</w:t>
            </w:r>
            <w:r w:rsidRPr="00D13AEA">
              <w:rPr>
                <w:rFonts w:ascii="Calibri" w:hAnsi="Calibri" w:cs="Calibri"/>
                <w:kern w:val="0"/>
              </w:rPr>
              <w:t>ue to the different way cost of living increases</w:t>
            </w:r>
            <w:r w:rsidRPr="005654C1">
              <w:rPr>
                <w:rFonts w:ascii="Calibri" w:hAnsi="Calibri" w:cs="Calibri"/>
                <w:kern w:val="0"/>
              </w:rPr>
              <w:t xml:space="preserve"> </w:t>
            </w:r>
            <w:r w:rsidRPr="00D13AEA">
              <w:rPr>
                <w:rFonts w:ascii="Calibri" w:hAnsi="Calibri" w:cs="Calibri"/>
                <w:kern w:val="0"/>
              </w:rPr>
              <w:t>are</w:t>
            </w:r>
            <w:r w:rsidRPr="005654C1">
              <w:rPr>
                <w:rFonts w:ascii="Calibri" w:hAnsi="Calibri" w:cs="Calibri"/>
                <w:kern w:val="0"/>
              </w:rPr>
              <w:t xml:space="preserve"> </w:t>
            </w:r>
            <w:r w:rsidRPr="00D13AEA">
              <w:rPr>
                <w:rFonts w:ascii="Calibri" w:hAnsi="Calibri" w:cs="Calibri"/>
                <w:kern w:val="0"/>
              </w:rPr>
              <w:t>applied</w:t>
            </w:r>
            <w:r w:rsidRPr="005654C1">
              <w:rPr>
                <w:rFonts w:ascii="Calibri" w:hAnsi="Calibri" w:cs="Calibri"/>
                <w:kern w:val="0"/>
              </w:rPr>
              <w:t xml:space="preserve"> </w:t>
            </w:r>
            <w:r w:rsidRPr="00D13AEA">
              <w:rPr>
                <w:rFonts w:ascii="Calibri" w:hAnsi="Calibri" w:cs="Calibri"/>
                <w:kern w:val="0"/>
              </w:rPr>
              <w:t>to</w:t>
            </w:r>
            <w:r w:rsidRPr="005654C1">
              <w:rPr>
                <w:rFonts w:ascii="Calibri" w:hAnsi="Calibri" w:cs="Calibri"/>
                <w:kern w:val="0"/>
              </w:rPr>
              <w:t xml:space="preserve"> </w:t>
            </w:r>
            <w:r w:rsidRPr="00D13AEA">
              <w:rPr>
                <w:rFonts w:ascii="Calibri" w:hAnsi="Calibri" w:cs="Calibri"/>
                <w:kern w:val="0"/>
              </w:rPr>
              <w:t>GMP</w:t>
            </w:r>
            <w:r w:rsidR="005654C1">
              <w:rPr>
                <w:rFonts w:ascii="Calibri" w:hAnsi="Calibri" w:cs="Calibri"/>
                <w:kern w:val="0"/>
              </w:rPr>
              <w:t>s</w:t>
            </w:r>
            <w:r w:rsidRPr="005654C1">
              <w:rPr>
                <w:rFonts w:ascii="Calibri" w:hAnsi="Calibri" w:cs="Calibri"/>
                <w:kern w:val="0"/>
              </w:rPr>
              <w:t xml:space="preserve"> </w:t>
            </w:r>
            <w:r w:rsidRPr="00D13AEA">
              <w:rPr>
                <w:rFonts w:ascii="Calibri" w:hAnsi="Calibri" w:cs="Calibri"/>
                <w:kern w:val="0"/>
              </w:rPr>
              <w:t>and</w:t>
            </w:r>
            <w:r w:rsidRPr="005654C1">
              <w:rPr>
                <w:rFonts w:ascii="Calibri" w:hAnsi="Calibri" w:cs="Calibri"/>
                <w:kern w:val="0"/>
              </w:rPr>
              <w:t xml:space="preserve"> </w:t>
            </w:r>
            <w:r w:rsidRPr="00D13AEA">
              <w:rPr>
                <w:rFonts w:ascii="Calibri" w:hAnsi="Calibri" w:cs="Calibri"/>
                <w:kern w:val="0"/>
              </w:rPr>
              <w:t>the</w:t>
            </w:r>
            <w:r w:rsidRPr="005654C1">
              <w:rPr>
                <w:rFonts w:ascii="Calibri" w:hAnsi="Calibri" w:cs="Calibri"/>
                <w:kern w:val="0"/>
              </w:rPr>
              <w:t xml:space="preserve"> </w:t>
            </w:r>
            <w:r w:rsidRPr="00D13AEA">
              <w:rPr>
                <w:rFonts w:ascii="Calibri" w:hAnsi="Calibri" w:cs="Calibri"/>
                <w:kern w:val="0"/>
              </w:rPr>
              <w:t>excess</w:t>
            </w:r>
            <w:r w:rsidRPr="005654C1">
              <w:rPr>
                <w:rFonts w:ascii="Calibri" w:hAnsi="Calibri" w:cs="Calibri"/>
                <w:kern w:val="0"/>
              </w:rPr>
              <w:t xml:space="preserve"> </w:t>
            </w:r>
            <w:r w:rsidRPr="00D13AEA">
              <w:rPr>
                <w:rFonts w:ascii="Calibri" w:hAnsi="Calibri" w:cs="Calibri"/>
                <w:kern w:val="0"/>
              </w:rPr>
              <w:t>over</w:t>
            </w:r>
            <w:r w:rsidRPr="005654C1">
              <w:rPr>
                <w:rFonts w:ascii="Calibri" w:hAnsi="Calibri" w:cs="Calibri"/>
                <w:kern w:val="0"/>
              </w:rPr>
              <w:t xml:space="preserve"> </w:t>
            </w:r>
            <w:r w:rsidRPr="00D13AEA">
              <w:rPr>
                <w:rFonts w:ascii="Calibri" w:hAnsi="Calibri" w:cs="Calibri"/>
                <w:kern w:val="0"/>
              </w:rPr>
              <w:t>GMP</w:t>
            </w:r>
            <w:r w:rsidR="003B56C2">
              <w:rPr>
                <w:rFonts w:ascii="Calibri" w:hAnsi="Calibri" w:cs="Calibri"/>
                <w:kern w:val="0"/>
              </w:rPr>
              <w:t>,</w:t>
            </w:r>
            <w:r w:rsidR="00687E48">
              <w:rPr>
                <w:rFonts w:ascii="Calibri" w:hAnsi="Calibri" w:cs="Calibri"/>
                <w:kern w:val="0"/>
              </w:rPr>
              <w:t xml:space="preserve"> </w:t>
            </w:r>
            <w:r w:rsidRPr="00D13AEA">
              <w:rPr>
                <w:rFonts w:ascii="Calibri" w:hAnsi="Calibri" w:cs="Calibri"/>
                <w:kern w:val="0"/>
              </w:rPr>
              <w:t>a lower level of pensions increase should have been paid.</w:t>
            </w:r>
          </w:p>
          <w:p w14:paraId="5D6EF5C3" w14:textId="0AFB8F4F" w:rsidR="00FD7B71" w:rsidRPr="005654C1" w:rsidRDefault="00FD7B71" w:rsidP="005654C1">
            <w:pPr>
              <w:kinsoku w:val="0"/>
              <w:overflowPunct w:val="0"/>
              <w:autoSpaceDE w:val="0"/>
              <w:autoSpaceDN w:val="0"/>
              <w:adjustRightInd w:val="0"/>
              <w:ind w:left="108"/>
              <w:rPr>
                <w:rFonts w:ascii="Calibri" w:hAnsi="Calibri" w:cs="Calibri"/>
                <w:kern w:val="0"/>
              </w:rPr>
            </w:pPr>
          </w:p>
        </w:tc>
      </w:tr>
      <w:tr w:rsidR="00D13AEA" w:rsidRPr="00D13AEA" w14:paraId="5FBC3561" w14:textId="77777777" w:rsidTr="00687E48">
        <w:trPr>
          <w:trHeight w:val="547"/>
        </w:trPr>
        <w:tc>
          <w:tcPr>
            <w:tcW w:w="567" w:type="dxa"/>
            <w:tcBorders>
              <w:top w:val="single" w:sz="8" w:space="0" w:color="000000"/>
              <w:left w:val="single" w:sz="8" w:space="0" w:color="000000"/>
              <w:bottom w:val="single" w:sz="8" w:space="0" w:color="000000"/>
              <w:right w:val="single" w:sz="8" w:space="0" w:color="000000"/>
            </w:tcBorders>
          </w:tcPr>
          <w:p w14:paraId="4B096126" w14:textId="77777777" w:rsidR="00D13AEA" w:rsidRPr="00D13AEA" w:rsidRDefault="00D13AEA" w:rsidP="00D13AEA">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3</w:t>
            </w:r>
          </w:p>
        </w:tc>
        <w:tc>
          <w:tcPr>
            <w:tcW w:w="3261" w:type="dxa"/>
            <w:tcBorders>
              <w:top w:val="single" w:sz="8" w:space="0" w:color="000000"/>
              <w:left w:val="single" w:sz="8" w:space="0" w:color="000000"/>
              <w:bottom w:val="single" w:sz="8" w:space="0" w:color="000000"/>
              <w:right w:val="single" w:sz="8" w:space="0" w:color="000000"/>
            </w:tcBorders>
          </w:tcPr>
          <w:p w14:paraId="41E0CB6B" w14:textId="77777777" w:rsidR="00D13AEA" w:rsidRPr="00D13AEA" w:rsidRDefault="00D13AEA" w:rsidP="00D13AEA">
            <w:pPr>
              <w:kinsoku w:val="0"/>
              <w:overflowPunct w:val="0"/>
              <w:autoSpaceDE w:val="0"/>
              <w:autoSpaceDN w:val="0"/>
              <w:adjustRightInd w:val="0"/>
              <w:ind w:left="108" w:right="102"/>
              <w:rPr>
                <w:rFonts w:ascii="Calibri" w:hAnsi="Calibri" w:cs="Calibri"/>
                <w:kern w:val="0"/>
              </w:rPr>
            </w:pPr>
            <w:r w:rsidRPr="00D13AEA">
              <w:rPr>
                <w:rFonts w:ascii="Calibri" w:hAnsi="Calibri" w:cs="Calibri"/>
                <w:kern w:val="0"/>
              </w:rPr>
              <w:t>GMP not accurately split between</w:t>
            </w:r>
            <w:r w:rsidRPr="00D13AEA">
              <w:rPr>
                <w:rFonts w:ascii="Calibri" w:hAnsi="Calibri" w:cs="Calibri"/>
                <w:spacing w:val="-8"/>
                <w:kern w:val="0"/>
              </w:rPr>
              <w:t xml:space="preserve"> </w:t>
            </w:r>
            <w:r w:rsidRPr="00D13AEA">
              <w:rPr>
                <w:rFonts w:ascii="Calibri" w:hAnsi="Calibri" w:cs="Calibri"/>
                <w:kern w:val="0"/>
              </w:rPr>
              <w:t>pre</w:t>
            </w:r>
            <w:r w:rsidRPr="00D13AEA">
              <w:rPr>
                <w:rFonts w:ascii="Calibri" w:hAnsi="Calibri" w:cs="Calibri"/>
                <w:spacing w:val="-8"/>
                <w:kern w:val="0"/>
              </w:rPr>
              <w:t xml:space="preserve"> </w:t>
            </w:r>
            <w:r w:rsidRPr="00D13AEA">
              <w:rPr>
                <w:rFonts w:ascii="Calibri" w:hAnsi="Calibri" w:cs="Calibri"/>
                <w:kern w:val="0"/>
              </w:rPr>
              <w:t>88</w:t>
            </w:r>
            <w:r w:rsidRPr="00D13AEA">
              <w:rPr>
                <w:rFonts w:ascii="Calibri" w:hAnsi="Calibri" w:cs="Calibri"/>
                <w:spacing w:val="-8"/>
                <w:kern w:val="0"/>
              </w:rPr>
              <w:t xml:space="preserve"> </w:t>
            </w:r>
            <w:r w:rsidRPr="00D13AEA">
              <w:rPr>
                <w:rFonts w:ascii="Calibri" w:hAnsi="Calibri" w:cs="Calibri"/>
                <w:kern w:val="0"/>
              </w:rPr>
              <w:t>and</w:t>
            </w:r>
            <w:r w:rsidRPr="00D13AEA">
              <w:rPr>
                <w:rFonts w:ascii="Calibri" w:hAnsi="Calibri" w:cs="Calibri"/>
                <w:spacing w:val="-8"/>
                <w:kern w:val="0"/>
              </w:rPr>
              <w:t xml:space="preserve"> </w:t>
            </w:r>
            <w:r w:rsidRPr="00D13AEA">
              <w:rPr>
                <w:rFonts w:ascii="Calibri" w:hAnsi="Calibri" w:cs="Calibri"/>
                <w:kern w:val="0"/>
              </w:rPr>
              <w:t>post</w:t>
            </w:r>
            <w:r w:rsidRPr="00D13AEA">
              <w:rPr>
                <w:rFonts w:ascii="Calibri" w:hAnsi="Calibri" w:cs="Calibri"/>
                <w:spacing w:val="-8"/>
                <w:kern w:val="0"/>
              </w:rPr>
              <w:t xml:space="preserve"> </w:t>
            </w:r>
            <w:r w:rsidRPr="00D13AEA">
              <w:rPr>
                <w:rFonts w:ascii="Calibri" w:hAnsi="Calibri" w:cs="Calibri"/>
                <w:kern w:val="0"/>
              </w:rPr>
              <w:t>88</w:t>
            </w:r>
          </w:p>
        </w:tc>
        <w:tc>
          <w:tcPr>
            <w:tcW w:w="6378" w:type="dxa"/>
            <w:tcBorders>
              <w:top w:val="single" w:sz="8" w:space="0" w:color="000000"/>
              <w:left w:val="single" w:sz="8" w:space="0" w:color="000000"/>
              <w:bottom w:val="single" w:sz="8" w:space="0" w:color="000000"/>
              <w:right w:val="single" w:sz="8" w:space="0" w:color="000000"/>
            </w:tcBorders>
          </w:tcPr>
          <w:p w14:paraId="2BF631A6" w14:textId="1DF2C404" w:rsidR="00D13AEA" w:rsidRDefault="00D13AEA" w:rsidP="005654C1">
            <w:pPr>
              <w:kinsoku w:val="0"/>
              <w:overflowPunct w:val="0"/>
              <w:autoSpaceDE w:val="0"/>
              <w:autoSpaceDN w:val="0"/>
              <w:adjustRightInd w:val="0"/>
              <w:ind w:left="108"/>
              <w:rPr>
                <w:rFonts w:ascii="Calibri" w:hAnsi="Calibri" w:cs="Calibri"/>
                <w:kern w:val="0"/>
              </w:rPr>
            </w:pPr>
            <w:r w:rsidRPr="00D13AEA">
              <w:rPr>
                <w:rFonts w:ascii="Calibri" w:hAnsi="Calibri" w:cs="Calibri"/>
                <w:kern w:val="0"/>
              </w:rPr>
              <w:t>New information from HMRC or a review of the member’s record shows that a GMP has not been apportioned</w:t>
            </w:r>
            <w:r w:rsidRPr="005654C1">
              <w:rPr>
                <w:rFonts w:ascii="Calibri" w:hAnsi="Calibri" w:cs="Calibri"/>
                <w:kern w:val="0"/>
              </w:rPr>
              <w:t xml:space="preserve"> </w:t>
            </w:r>
            <w:r w:rsidRPr="00D13AEA">
              <w:rPr>
                <w:rFonts w:ascii="Calibri" w:hAnsi="Calibri" w:cs="Calibri"/>
                <w:kern w:val="0"/>
              </w:rPr>
              <w:t>correctly.</w:t>
            </w:r>
            <w:r w:rsidRPr="005654C1">
              <w:rPr>
                <w:rFonts w:ascii="Calibri" w:hAnsi="Calibri" w:cs="Calibri"/>
                <w:kern w:val="0"/>
              </w:rPr>
              <w:t xml:space="preserve"> </w:t>
            </w:r>
            <w:r w:rsidRPr="00D13AEA">
              <w:rPr>
                <w:rFonts w:ascii="Calibri" w:hAnsi="Calibri" w:cs="Calibri"/>
                <w:kern w:val="0"/>
              </w:rPr>
              <w:t>Due</w:t>
            </w:r>
            <w:r w:rsidRPr="005654C1">
              <w:rPr>
                <w:rFonts w:ascii="Calibri" w:hAnsi="Calibri" w:cs="Calibri"/>
                <w:kern w:val="0"/>
              </w:rPr>
              <w:t xml:space="preserve"> </w:t>
            </w:r>
            <w:r w:rsidRPr="00D13AEA">
              <w:rPr>
                <w:rFonts w:ascii="Calibri" w:hAnsi="Calibri" w:cs="Calibri"/>
                <w:kern w:val="0"/>
              </w:rPr>
              <w:t>to</w:t>
            </w:r>
            <w:r w:rsidRPr="005654C1">
              <w:rPr>
                <w:rFonts w:ascii="Calibri" w:hAnsi="Calibri" w:cs="Calibri"/>
                <w:kern w:val="0"/>
              </w:rPr>
              <w:t xml:space="preserve"> </w:t>
            </w:r>
            <w:r w:rsidRPr="00D13AEA">
              <w:rPr>
                <w:rFonts w:ascii="Calibri" w:hAnsi="Calibri" w:cs="Calibri"/>
                <w:kern w:val="0"/>
              </w:rPr>
              <w:t>the</w:t>
            </w:r>
            <w:r w:rsidRPr="005654C1">
              <w:rPr>
                <w:rFonts w:ascii="Calibri" w:hAnsi="Calibri" w:cs="Calibri"/>
                <w:kern w:val="0"/>
              </w:rPr>
              <w:t xml:space="preserve"> </w:t>
            </w:r>
            <w:r w:rsidRPr="00D13AEA">
              <w:rPr>
                <w:rFonts w:ascii="Calibri" w:hAnsi="Calibri" w:cs="Calibri"/>
                <w:kern w:val="0"/>
              </w:rPr>
              <w:t>different</w:t>
            </w:r>
            <w:r w:rsidRPr="005654C1">
              <w:rPr>
                <w:rFonts w:ascii="Calibri" w:hAnsi="Calibri" w:cs="Calibri"/>
                <w:kern w:val="0"/>
              </w:rPr>
              <w:t xml:space="preserve"> </w:t>
            </w:r>
            <w:r w:rsidRPr="00D13AEA">
              <w:rPr>
                <w:rFonts w:ascii="Calibri" w:hAnsi="Calibri" w:cs="Calibri"/>
                <w:kern w:val="0"/>
              </w:rPr>
              <w:t>way</w:t>
            </w:r>
            <w:r w:rsidRPr="005654C1">
              <w:rPr>
                <w:rFonts w:ascii="Calibri" w:hAnsi="Calibri" w:cs="Calibri"/>
                <w:kern w:val="0"/>
              </w:rPr>
              <w:t xml:space="preserve"> </w:t>
            </w:r>
            <w:r w:rsidRPr="00D13AEA">
              <w:rPr>
                <w:rFonts w:ascii="Calibri" w:hAnsi="Calibri" w:cs="Calibri"/>
                <w:kern w:val="0"/>
              </w:rPr>
              <w:t>cost</w:t>
            </w:r>
            <w:r w:rsidRPr="005654C1">
              <w:rPr>
                <w:rFonts w:ascii="Calibri" w:hAnsi="Calibri" w:cs="Calibri"/>
                <w:kern w:val="0"/>
              </w:rPr>
              <w:t xml:space="preserve"> </w:t>
            </w:r>
            <w:r w:rsidRPr="00D13AEA">
              <w:rPr>
                <w:rFonts w:ascii="Calibri" w:hAnsi="Calibri" w:cs="Calibri"/>
                <w:kern w:val="0"/>
              </w:rPr>
              <w:t>of living increases are applied to pre 88 GMP</w:t>
            </w:r>
            <w:r w:rsidR="005654C1">
              <w:rPr>
                <w:rFonts w:ascii="Calibri" w:hAnsi="Calibri" w:cs="Calibri"/>
                <w:kern w:val="0"/>
              </w:rPr>
              <w:t>s</w:t>
            </w:r>
            <w:r w:rsidRPr="00D13AEA">
              <w:rPr>
                <w:rFonts w:ascii="Calibri" w:hAnsi="Calibri" w:cs="Calibri"/>
                <w:kern w:val="0"/>
              </w:rPr>
              <w:t xml:space="preserve"> and post 88 GMP</w:t>
            </w:r>
            <w:r w:rsidR="005654C1">
              <w:rPr>
                <w:rFonts w:ascii="Calibri" w:hAnsi="Calibri" w:cs="Calibri"/>
                <w:kern w:val="0"/>
              </w:rPr>
              <w:t>s</w:t>
            </w:r>
            <w:r w:rsidRPr="00D13AEA">
              <w:rPr>
                <w:rFonts w:ascii="Calibri" w:hAnsi="Calibri" w:cs="Calibri"/>
                <w:kern w:val="0"/>
              </w:rPr>
              <w:t>, a lower level of pensions increase should have been paid.</w:t>
            </w:r>
          </w:p>
          <w:p w14:paraId="67E88ED3" w14:textId="48F36C66" w:rsidR="00FD7B71" w:rsidRPr="005654C1" w:rsidRDefault="00FD7B71" w:rsidP="005654C1">
            <w:pPr>
              <w:kinsoku w:val="0"/>
              <w:overflowPunct w:val="0"/>
              <w:autoSpaceDE w:val="0"/>
              <w:autoSpaceDN w:val="0"/>
              <w:adjustRightInd w:val="0"/>
              <w:ind w:left="108"/>
              <w:rPr>
                <w:rFonts w:ascii="Calibri" w:hAnsi="Calibri" w:cs="Calibri"/>
                <w:kern w:val="0"/>
              </w:rPr>
            </w:pPr>
          </w:p>
        </w:tc>
      </w:tr>
    </w:tbl>
    <w:p w14:paraId="380F8C19" w14:textId="052451EF" w:rsidR="00D13AEA" w:rsidRP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lastRenderedPageBreak/>
        <w:t xml:space="preserve">The application of GMP to a member’s pension requires a high degree of technical understanding that can only reasonably be expected of a pensions practitioner. As such, and where there has been no explicit communication </w:t>
      </w:r>
      <w:r w:rsidR="00493AF2">
        <w:rPr>
          <w:rFonts w:ascii="Calibri" w:hAnsi="Calibri" w:cs="Calibri"/>
          <w:kern w:val="0"/>
        </w:rPr>
        <w:t>with</w:t>
      </w:r>
      <w:r w:rsidRPr="00D13AEA">
        <w:rPr>
          <w:rFonts w:ascii="Calibri" w:hAnsi="Calibri" w:cs="Calibri"/>
          <w:kern w:val="0"/>
        </w:rPr>
        <w:t xml:space="preserve"> the member </w:t>
      </w:r>
      <w:r w:rsidR="003B56C2">
        <w:rPr>
          <w:rFonts w:ascii="Calibri" w:hAnsi="Calibri" w:cs="Calibri"/>
          <w:kern w:val="0"/>
        </w:rPr>
        <w:t xml:space="preserve">advising that </w:t>
      </w:r>
      <w:r w:rsidRPr="00D13AEA">
        <w:rPr>
          <w:rFonts w:ascii="Calibri" w:hAnsi="Calibri" w:cs="Calibri"/>
          <w:kern w:val="0"/>
        </w:rPr>
        <w:t>their pension was being paid incorrectly</w:t>
      </w:r>
      <w:r w:rsidR="00C72982">
        <w:rPr>
          <w:rFonts w:ascii="Calibri" w:hAnsi="Calibri" w:cs="Calibri"/>
          <w:kern w:val="0"/>
        </w:rPr>
        <w:t>,</w:t>
      </w:r>
      <w:r w:rsidR="00493AF2">
        <w:rPr>
          <w:rFonts w:ascii="Calibri" w:hAnsi="Calibri" w:cs="Calibri"/>
          <w:kern w:val="0"/>
        </w:rPr>
        <w:t xml:space="preserve"> t</w:t>
      </w:r>
      <w:r w:rsidRPr="00D13AEA">
        <w:rPr>
          <w:rFonts w:ascii="Calibri" w:hAnsi="Calibri" w:cs="Calibri"/>
          <w:kern w:val="0"/>
        </w:rPr>
        <w:t xml:space="preserve">he overpayment of any value </w:t>
      </w:r>
      <w:r w:rsidR="00493AF2">
        <w:rPr>
          <w:rFonts w:ascii="Calibri" w:hAnsi="Calibri" w:cs="Calibri"/>
          <w:kern w:val="0"/>
        </w:rPr>
        <w:t>will</w:t>
      </w:r>
      <w:r w:rsidRPr="00D13AEA">
        <w:rPr>
          <w:rFonts w:ascii="Calibri" w:hAnsi="Calibri" w:cs="Calibri"/>
          <w:kern w:val="0"/>
        </w:rPr>
        <w:t xml:space="preserve"> be written off without the requirement for authorisation</w:t>
      </w:r>
      <w:r w:rsidR="00493AF2">
        <w:rPr>
          <w:rFonts w:ascii="Calibri" w:hAnsi="Calibri" w:cs="Calibri"/>
          <w:kern w:val="0"/>
        </w:rPr>
        <w:t>.</w:t>
      </w:r>
    </w:p>
    <w:p w14:paraId="477E62B7" w14:textId="77777777" w:rsidR="00D13AEA" w:rsidRPr="00D13AEA" w:rsidRDefault="00D13AEA" w:rsidP="00DB1F1D">
      <w:pPr>
        <w:kinsoku w:val="0"/>
        <w:overflowPunct w:val="0"/>
        <w:autoSpaceDE w:val="0"/>
        <w:autoSpaceDN w:val="0"/>
        <w:adjustRightInd w:val="0"/>
        <w:spacing w:before="12"/>
        <w:ind w:right="2"/>
        <w:jc w:val="both"/>
        <w:rPr>
          <w:rFonts w:ascii="Calibri" w:hAnsi="Calibri" w:cs="Calibri"/>
          <w:kern w:val="0"/>
        </w:rPr>
      </w:pPr>
    </w:p>
    <w:p w14:paraId="569DD2D5" w14:textId="0BC55D3E"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pension will be </w:t>
      </w:r>
      <w:r w:rsidR="00493AF2">
        <w:rPr>
          <w:rFonts w:ascii="Calibri" w:hAnsi="Calibri" w:cs="Calibri"/>
          <w:kern w:val="0"/>
        </w:rPr>
        <w:t xml:space="preserve">immediately </w:t>
      </w:r>
      <w:r w:rsidRPr="00D13AEA">
        <w:rPr>
          <w:rFonts w:ascii="Calibri" w:hAnsi="Calibri" w:cs="Calibri"/>
          <w:kern w:val="0"/>
        </w:rPr>
        <w:t xml:space="preserve">reduced to the correct level for the next available monthly pension payment. The member will be notified in writing of the error and the action </w:t>
      </w:r>
      <w:r w:rsidR="00493AF2">
        <w:rPr>
          <w:rFonts w:ascii="Calibri" w:hAnsi="Calibri" w:cs="Calibri"/>
          <w:kern w:val="0"/>
        </w:rPr>
        <w:t>being</w:t>
      </w:r>
      <w:r w:rsidRPr="00D13AEA">
        <w:rPr>
          <w:rFonts w:ascii="Calibri" w:hAnsi="Calibri" w:cs="Calibri"/>
          <w:kern w:val="0"/>
        </w:rPr>
        <w:t xml:space="preserve"> taken.</w:t>
      </w:r>
    </w:p>
    <w:p w14:paraId="7FAE12BC" w14:textId="77777777" w:rsidR="00D13AEA" w:rsidRPr="00D13AEA" w:rsidRDefault="00D13AEA" w:rsidP="00DB1F1D">
      <w:pPr>
        <w:kinsoku w:val="0"/>
        <w:overflowPunct w:val="0"/>
        <w:autoSpaceDE w:val="0"/>
        <w:autoSpaceDN w:val="0"/>
        <w:adjustRightInd w:val="0"/>
        <w:spacing w:before="8"/>
        <w:ind w:right="2"/>
        <w:rPr>
          <w:rFonts w:ascii="Calibri" w:hAnsi="Calibri" w:cs="Calibri"/>
          <w:kern w:val="0"/>
        </w:rPr>
      </w:pPr>
    </w:p>
    <w:p w14:paraId="5411C2F0" w14:textId="77777777" w:rsidR="00D13AEA" w:rsidRPr="00D13AEA" w:rsidRDefault="00D13AEA" w:rsidP="00DB1F1D">
      <w:pPr>
        <w:pStyle w:val="Heading2"/>
        <w:ind w:left="0" w:right="2"/>
        <w:rPr>
          <w:color w:val="40A927"/>
        </w:rPr>
      </w:pPr>
      <w:bookmarkStart w:id="14" w:name="12._Recovery_of_member_overpayments"/>
      <w:bookmarkStart w:id="15" w:name="_bookmark2"/>
      <w:bookmarkStart w:id="16" w:name="_Toc193363586"/>
      <w:bookmarkEnd w:id="14"/>
      <w:bookmarkEnd w:id="15"/>
      <w:r w:rsidRPr="00D13AEA">
        <w:rPr>
          <w:color w:val="40A927"/>
        </w:rPr>
        <w:t>Recovery of member overpayments</w:t>
      </w:r>
      <w:bookmarkEnd w:id="16"/>
    </w:p>
    <w:p w14:paraId="16A4E119" w14:textId="6ACC2D37"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Limitation Act 1980 states that </w:t>
      </w:r>
      <w:r w:rsidR="005654C1">
        <w:rPr>
          <w:rFonts w:ascii="Calibri" w:hAnsi="Calibri" w:cs="Calibri"/>
          <w:kern w:val="0"/>
        </w:rPr>
        <w:t>‘</w:t>
      </w:r>
      <w:r w:rsidRPr="00D13AEA">
        <w:rPr>
          <w:rFonts w:ascii="Calibri" w:hAnsi="Calibri" w:cs="Calibri"/>
          <w:kern w:val="0"/>
        </w:rPr>
        <w:t>An action founded on simple contract shall not be brought after the expiration of six years from the date on which the cause of action accrued</w:t>
      </w:r>
      <w:r w:rsidR="005654C1">
        <w:rPr>
          <w:rFonts w:ascii="Calibri" w:hAnsi="Calibri" w:cs="Calibri"/>
          <w:kern w:val="0"/>
        </w:rPr>
        <w:t>’</w:t>
      </w:r>
      <w:r w:rsidRPr="00D13AEA">
        <w:rPr>
          <w:rFonts w:ascii="Calibri" w:hAnsi="Calibri" w:cs="Calibri"/>
          <w:kern w:val="0"/>
        </w:rPr>
        <w:t xml:space="preserve">. However, section 32(1) of the Act effectively ‘postpones’ the date by which an administering authority may make a claim to recover monies in certain circumstances. It </w:t>
      </w:r>
      <w:r w:rsidR="008F0B1C" w:rsidRPr="00D13AEA">
        <w:rPr>
          <w:rFonts w:ascii="Calibri" w:hAnsi="Calibri" w:cs="Calibri"/>
          <w:kern w:val="0"/>
        </w:rPr>
        <w:t>states,</w:t>
      </w:r>
      <w:r w:rsidRPr="00D13AEA">
        <w:rPr>
          <w:rFonts w:ascii="Calibri" w:hAnsi="Calibri" w:cs="Calibri"/>
          <w:kern w:val="0"/>
        </w:rPr>
        <w:t xml:space="preserve"> </w:t>
      </w:r>
      <w:r w:rsidR="005654C1">
        <w:rPr>
          <w:rFonts w:ascii="Calibri" w:hAnsi="Calibri" w:cs="Calibri"/>
          <w:kern w:val="0"/>
        </w:rPr>
        <w:t>‘</w:t>
      </w:r>
      <w:r w:rsidRPr="00D13AEA">
        <w:rPr>
          <w:rFonts w:ascii="Calibri" w:hAnsi="Calibri" w:cs="Calibri"/>
          <w:kern w:val="0"/>
        </w:rPr>
        <w:t>the period of limitation shall not begin to run until the plaintiff has discovered the fraud, concealment or mistake (as the case may be) or could with reasonable diligence have discovered it</w:t>
      </w:r>
      <w:r w:rsidR="00FF4B40">
        <w:rPr>
          <w:rFonts w:ascii="Calibri" w:hAnsi="Calibri" w:cs="Calibri"/>
          <w:kern w:val="0"/>
        </w:rPr>
        <w:t>.</w:t>
      </w:r>
      <w:r w:rsidR="005654C1">
        <w:rPr>
          <w:rFonts w:ascii="Calibri" w:hAnsi="Calibri" w:cs="Calibri"/>
          <w:kern w:val="0"/>
        </w:rPr>
        <w:t>’</w:t>
      </w:r>
      <w:r w:rsidRPr="00D13AEA">
        <w:rPr>
          <w:rFonts w:ascii="Calibri" w:hAnsi="Calibri" w:cs="Calibri"/>
          <w:kern w:val="0"/>
        </w:rPr>
        <w:t xml:space="preserve"> The potential effect of section 32(1) in relation to any overpayment and its recovery will be considered on a case-by-case basis.</w:t>
      </w:r>
    </w:p>
    <w:p w14:paraId="37B82358" w14:textId="35EF9995" w:rsidR="00D13AEA" w:rsidRP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t xml:space="preserve">Therefore, </w:t>
      </w:r>
      <w:r w:rsidR="00006117">
        <w:rPr>
          <w:rFonts w:ascii="Calibri" w:hAnsi="Calibri" w:cs="Calibri"/>
          <w:kern w:val="0"/>
        </w:rPr>
        <w:t>the NYPF</w:t>
      </w:r>
      <w:r w:rsidRPr="00D13AEA">
        <w:rPr>
          <w:rFonts w:ascii="Calibri" w:hAnsi="Calibri" w:cs="Calibri"/>
          <w:kern w:val="0"/>
        </w:rPr>
        <w:t xml:space="preserve"> will seek to recover overpayments that have been discovered within the last </w:t>
      </w:r>
      <w:r w:rsidR="00C72982">
        <w:rPr>
          <w:rFonts w:ascii="Calibri" w:hAnsi="Calibri" w:cs="Calibri"/>
          <w:kern w:val="0"/>
        </w:rPr>
        <w:t>six</w:t>
      </w:r>
      <w:r w:rsidR="00C72982" w:rsidRPr="00D13AEA">
        <w:rPr>
          <w:rFonts w:ascii="Calibri" w:hAnsi="Calibri" w:cs="Calibri"/>
          <w:kern w:val="0"/>
        </w:rPr>
        <w:t xml:space="preserve"> </w:t>
      </w:r>
      <w:r w:rsidRPr="00D13AEA">
        <w:rPr>
          <w:rFonts w:ascii="Calibri" w:hAnsi="Calibri" w:cs="Calibri"/>
          <w:kern w:val="0"/>
        </w:rPr>
        <w:t>years, with the relevant postponement applied, if applicable, in line with the Limitation Act unless there are legal reasons and/or other circumstances which mean that the overpayment may not, in practice, be able to be recovered (in whole or in part).</w:t>
      </w:r>
    </w:p>
    <w:p w14:paraId="2E30B74B" w14:textId="43E3B3AF" w:rsidR="00D13AEA" w:rsidRP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t xml:space="preserve">Examples of limitation periods and how they operate in relation to overpayments are included in </w:t>
      </w:r>
      <w:r w:rsidR="00C72982">
        <w:rPr>
          <w:rFonts w:ascii="Calibri" w:hAnsi="Calibri" w:cs="Calibri"/>
          <w:kern w:val="0"/>
        </w:rPr>
        <w:t>A</w:t>
      </w:r>
      <w:r w:rsidRPr="00D13AEA">
        <w:rPr>
          <w:rFonts w:ascii="Calibri" w:hAnsi="Calibri" w:cs="Calibri"/>
          <w:kern w:val="0"/>
        </w:rPr>
        <w:t>ppendix 1 of this policy.</w:t>
      </w:r>
    </w:p>
    <w:p w14:paraId="48F73A49" w14:textId="038CA3E5" w:rsidR="00D13AEA" w:rsidRP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t xml:space="preserve">The </w:t>
      </w:r>
      <w:r w:rsidR="008F0B1C">
        <w:rPr>
          <w:rFonts w:ascii="Calibri" w:hAnsi="Calibri" w:cs="Calibri"/>
          <w:kern w:val="0"/>
        </w:rPr>
        <w:t>NYPF</w:t>
      </w:r>
      <w:r w:rsidRPr="00D13AEA">
        <w:rPr>
          <w:rFonts w:ascii="Calibri" w:hAnsi="Calibri" w:cs="Calibri"/>
          <w:kern w:val="0"/>
        </w:rPr>
        <w:t xml:space="preserve"> will allow a pension overpayment to be recovered over the same amount of time as the overpayment occurred. For example, if overpayments were made over a </w:t>
      </w:r>
      <w:r w:rsidR="00C72982">
        <w:rPr>
          <w:rFonts w:ascii="Calibri" w:hAnsi="Calibri" w:cs="Calibri"/>
          <w:kern w:val="0"/>
        </w:rPr>
        <w:t xml:space="preserve"> three </w:t>
      </w:r>
      <w:r w:rsidRPr="00D13AEA">
        <w:rPr>
          <w:rFonts w:ascii="Calibri" w:hAnsi="Calibri" w:cs="Calibri"/>
          <w:kern w:val="0"/>
        </w:rPr>
        <w:t xml:space="preserve">month period, the recovery period to repay the overpayment will be </w:t>
      </w:r>
      <w:r w:rsidR="00C72982">
        <w:rPr>
          <w:rFonts w:ascii="Calibri" w:hAnsi="Calibri" w:cs="Calibri"/>
          <w:kern w:val="0"/>
        </w:rPr>
        <w:t>three</w:t>
      </w:r>
      <w:r w:rsidRPr="00D13AEA">
        <w:rPr>
          <w:rFonts w:ascii="Calibri" w:hAnsi="Calibri" w:cs="Calibri"/>
          <w:kern w:val="0"/>
        </w:rPr>
        <w:t xml:space="preserve"> months. </w:t>
      </w:r>
      <w:r w:rsidR="00C72982">
        <w:rPr>
          <w:rFonts w:ascii="Calibri" w:hAnsi="Calibri" w:cs="Calibri"/>
          <w:kern w:val="0"/>
        </w:rPr>
        <w:t>T</w:t>
      </w:r>
      <w:r w:rsidRPr="00D13AEA">
        <w:rPr>
          <w:rFonts w:ascii="Calibri" w:hAnsi="Calibri" w:cs="Calibri"/>
          <w:kern w:val="0"/>
        </w:rPr>
        <w:t xml:space="preserve">he </w:t>
      </w:r>
      <w:r w:rsidR="008F0B1C">
        <w:rPr>
          <w:rFonts w:ascii="Calibri" w:hAnsi="Calibri" w:cs="Calibri"/>
          <w:kern w:val="0"/>
        </w:rPr>
        <w:t>NYPF</w:t>
      </w:r>
      <w:r w:rsidRPr="00D13AEA">
        <w:rPr>
          <w:rFonts w:ascii="Calibri" w:hAnsi="Calibri" w:cs="Calibri"/>
          <w:kern w:val="0"/>
        </w:rPr>
        <w:t xml:space="preserve"> can</w:t>
      </w:r>
      <w:r w:rsidR="00C72982">
        <w:rPr>
          <w:rFonts w:ascii="Calibri" w:hAnsi="Calibri" w:cs="Calibri"/>
          <w:kern w:val="0"/>
        </w:rPr>
        <w:t>,</w:t>
      </w:r>
      <w:r w:rsidRPr="00D13AEA">
        <w:rPr>
          <w:rFonts w:ascii="Calibri" w:hAnsi="Calibri" w:cs="Calibri"/>
          <w:kern w:val="0"/>
        </w:rPr>
        <w:t xml:space="preserve"> at its discretion</w:t>
      </w:r>
      <w:r w:rsidR="00C72982">
        <w:rPr>
          <w:rFonts w:ascii="Calibri" w:hAnsi="Calibri" w:cs="Calibri"/>
          <w:kern w:val="0"/>
        </w:rPr>
        <w:t>,</w:t>
      </w:r>
      <w:r w:rsidRPr="00D13AEA">
        <w:rPr>
          <w:rFonts w:ascii="Calibri" w:hAnsi="Calibri" w:cs="Calibri"/>
          <w:kern w:val="0"/>
        </w:rPr>
        <w:t xml:space="preserve"> allow an extension based on the individual’s circumstances. Should a mutual agreement not be arrived at, the member should follow the </w:t>
      </w:r>
      <w:r w:rsidR="00C72982">
        <w:rPr>
          <w:rFonts w:ascii="Calibri" w:hAnsi="Calibri" w:cs="Calibri"/>
          <w:kern w:val="0"/>
        </w:rPr>
        <w:t>IDRP</w:t>
      </w:r>
      <w:r w:rsidRPr="00D13AEA">
        <w:rPr>
          <w:rFonts w:ascii="Calibri" w:hAnsi="Calibri" w:cs="Calibri"/>
          <w:kern w:val="0"/>
        </w:rPr>
        <w:t>.</w:t>
      </w:r>
    </w:p>
    <w:p w14:paraId="134A28D6" w14:textId="457843AF" w:rsidR="00D13AEA" w:rsidRDefault="008F0B1C" w:rsidP="00DB1F1D">
      <w:pPr>
        <w:kinsoku w:val="0"/>
        <w:overflowPunct w:val="0"/>
        <w:autoSpaceDE w:val="0"/>
        <w:autoSpaceDN w:val="0"/>
        <w:adjustRightInd w:val="0"/>
        <w:spacing w:before="190"/>
        <w:ind w:right="2"/>
        <w:jc w:val="both"/>
        <w:rPr>
          <w:rFonts w:ascii="Calibri" w:hAnsi="Calibri" w:cs="Calibri"/>
          <w:kern w:val="0"/>
        </w:rPr>
      </w:pPr>
      <w:r>
        <w:rPr>
          <w:rFonts w:ascii="Calibri" w:hAnsi="Calibri" w:cs="Calibri"/>
          <w:kern w:val="0"/>
        </w:rPr>
        <w:t>T</w:t>
      </w:r>
      <w:r w:rsidR="00D13AEA" w:rsidRPr="00D13AEA">
        <w:rPr>
          <w:rFonts w:ascii="Calibri" w:hAnsi="Calibri" w:cs="Calibri"/>
          <w:kern w:val="0"/>
        </w:rPr>
        <w:t xml:space="preserve">here may be arguments raised as to why the overpayment should not be recovered, for example where the repayment could result in financial hardship (in whole or in part). These will be considered on a case-by-case basis and, if successful, may affect the </w:t>
      </w:r>
      <w:r>
        <w:rPr>
          <w:rFonts w:ascii="Calibri" w:hAnsi="Calibri" w:cs="Calibri"/>
          <w:kern w:val="0"/>
        </w:rPr>
        <w:t xml:space="preserve">NYPF’s </w:t>
      </w:r>
      <w:r w:rsidR="00D13AEA" w:rsidRPr="00D13AEA">
        <w:rPr>
          <w:rFonts w:ascii="Calibri" w:hAnsi="Calibri" w:cs="Calibri"/>
          <w:kern w:val="0"/>
        </w:rPr>
        <w:t>ability to recover the overpayment (in whole or in part).</w:t>
      </w:r>
    </w:p>
    <w:p w14:paraId="1F0D4787" w14:textId="77777777" w:rsidR="00D13AEA" w:rsidRPr="00D13AEA" w:rsidRDefault="00D13AEA" w:rsidP="00DB1F1D">
      <w:pPr>
        <w:kinsoku w:val="0"/>
        <w:overflowPunct w:val="0"/>
        <w:autoSpaceDE w:val="0"/>
        <w:autoSpaceDN w:val="0"/>
        <w:adjustRightInd w:val="0"/>
        <w:spacing w:before="8"/>
        <w:ind w:right="2"/>
        <w:rPr>
          <w:rFonts w:ascii="Calibri" w:hAnsi="Calibri" w:cs="Calibri"/>
          <w:kern w:val="0"/>
          <w:sz w:val="19"/>
          <w:szCs w:val="19"/>
        </w:rPr>
      </w:pPr>
    </w:p>
    <w:p w14:paraId="5B7DB8D8" w14:textId="31C972F5" w:rsidR="00D13AEA" w:rsidRPr="00D13AEA" w:rsidRDefault="00D13AEA" w:rsidP="00DB1F1D">
      <w:pPr>
        <w:pStyle w:val="Heading2"/>
        <w:ind w:left="0" w:right="2"/>
        <w:rPr>
          <w:color w:val="40A927"/>
        </w:rPr>
      </w:pPr>
      <w:bookmarkStart w:id="17" w:name="13._Reporting_to_the_HM_Revenue_and_Cust"/>
      <w:bookmarkStart w:id="18" w:name="_bookmark3"/>
      <w:bookmarkStart w:id="19" w:name="_Toc193363587"/>
      <w:bookmarkEnd w:id="17"/>
      <w:bookmarkEnd w:id="18"/>
      <w:r w:rsidRPr="00D13AEA">
        <w:rPr>
          <w:color w:val="40A927"/>
        </w:rPr>
        <w:t xml:space="preserve">Reporting to HM Revenue and Customs </w:t>
      </w:r>
      <w:r w:rsidR="00CF5F9E">
        <w:rPr>
          <w:color w:val="40A927"/>
        </w:rPr>
        <w:t xml:space="preserve">(HMRC) </w:t>
      </w:r>
      <w:r w:rsidRPr="00D13AEA">
        <w:rPr>
          <w:color w:val="40A927"/>
        </w:rPr>
        <w:t xml:space="preserve">and effects on the </w:t>
      </w:r>
      <w:r w:rsidR="008F0B1C">
        <w:rPr>
          <w:color w:val="40A927"/>
        </w:rPr>
        <w:t>parties involved</w:t>
      </w:r>
      <w:bookmarkEnd w:id="19"/>
    </w:p>
    <w:p w14:paraId="5F81F15F" w14:textId="1CF8EEFC" w:rsidR="00D13AEA" w:rsidRPr="00D13AEA" w:rsidRDefault="00D13AEA" w:rsidP="00A053EF">
      <w:pPr>
        <w:kinsoku w:val="0"/>
        <w:overflowPunct w:val="0"/>
        <w:autoSpaceDE w:val="0"/>
        <w:autoSpaceDN w:val="0"/>
        <w:adjustRightInd w:val="0"/>
        <w:ind w:right="2"/>
        <w:jc w:val="both"/>
        <w:rPr>
          <w:rFonts w:ascii="Calibri" w:hAnsi="Calibri" w:cs="Calibri"/>
          <w:kern w:val="0"/>
        </w:rPr>
        <w:sectPr w:rsidR="00D13AEA" w:rsidRPr="00D13AEA" w:rsidSect="008F1E6A">
          <w:type w:val="continuous"/>
          <w:pgSz w:w="11910" w:h="16840"/>
          <w:pgMar w:top="993" w:right="851" w:bottom="1418" w:left="851" w:header="720" w:footer="720" w:gutter="0"/>
          <w:cols w:space="720"/>
          <w:noEndnote/>
        </w:sectPr>
      </w:pPr>
      <w:r w:rsidRPr="00D13AEA">
        <w:rPr>
          <w:rFonts w:ascii="Calibri" w:hAnsi="Calibri" w:cs="Calibri"/>
          <w:kern w:val="0"/>
        </w:rPr>
        <w:t xml:space="preserve">Administering authorities are obliged to correct any error </w:t>
      </w:r>
      <w:r w:rsidR="00CF5F9E">
        <w:rPr>
          <w:rFonts w:ascii="Calibri" w:hAnsi="Calibri" w:cs="Calibri"/>
          <w:kern w:val="0"/>
        </w:rPr>
        <w:t xml:space="preserve">that </w:t>
      </w:r>
      <w:r w:rsidRPr="00D13AEA">
        <w:rPr>
          <w:rFonts w:ascii="Calibri" w:hAnsi="Calibri" w:cs="Calibri"/>
          <w:kern w:val="0"/>
        </w:rPr>
        <w:t>they discover within a reasonable period of time. To do otherwise would render payments unauthorised under Section 14 of the Registered Pension Scheme (Authorised Payments) Regulations 2009. HMRC ha</w:t>
      </w:r>
      <w:r w:rsidR="00CF5F9E">
        <w:rPr>
          <w:rFonts w:ascii="Calibri" w:hAnsi="Calibri" w:cs="Calibri"/>
          <w:kern w:val="0"/>
        </w:rPr>
        <w:t>s</w:t>
      </w:r>
      <w:r w:rsidRPr="00D13AEA">
        <w:rPr>
          <w:rFonts w:ascii="Calibri" w:hAnsi="Calibri" w:cs="Calibri"/>
          <w:kern w:val="0"/>
        </w:rPr>
        <w:t xml:space="preserve"> a clear steer with regards to timing, in so much that </w:t>
      </w:r>
      <w:r w:rsidR="005654C1">
        <w:rPr>
          <w:rFonts w:ascii="Calibri" w:hAnsi="Calibri" w:cs="Calibri"/>
          <w:kern w:val="0"/>
        </w:rPr>
        <w:t>‘</w:t>
      </w:r>
      <w:r w:rsidRPr="00D13AEA">
        <w:rPr>
          <w:rFonts w:ascii="Calibri" w:hAnsi="Calibri" w:cs="Calibri"/>
          <w:kern w:val="0"/>
        </w:rPr>
        <w:t>When a scheme discovers an overpayment it immediately becomes unauthorised and is subject to an unauthorised tax charge</w:t>
      </w:r>
      <w:r w:rsidR="00FF4B40">
        <w:rPr>
          <w:rFonts w:ascii="Calibri" w:hAnsi="Calibri" w:cs="Calibri"/>
          <w:kern w:val="0"/>
        </w:rPr>
        <w:t>.</w:t>
      </w:r>
      <w:r w:rsidR="005654C1">
        <w:rPr>
          <w:rFonts w:ascii="Calibri" w:hAnsi="Calibri" w:cs="Calibri"/>
          <w:kern w:val="0"/>
        </w:rPr>
        <w:t>’</w:t>
      </w:r>
    </w:p>
    <w:p w14:paraId="38854316" w14:textId="77777777" w:rsid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t>Regulation 13 states that a payment made in error will be an authorised payment if the:</w:t>
      </w:r>
    </w:p>
    <w:p w14:paraId="17B8D30D" w14:textId="77777777" w:rsidR="008F0B1C" w:rsidRDefault="008F0B1C" w:rsidP="00DB1F1D">
      <w:pPr>
        <w:kinsoku w:val="0"/>
        <w:overflowPunct w:val="0"/>
        <w:autoSpaceDE w:val="0"/>
        <w:autoSpaceDN w:val="0"/>
        <w:adjustRightInd w:val="0"/>
        <w:ind w:right="2"/>
        <w:jc w:val="both"/>
        <w:rPr>
          <w:rFonts w:ascii="Calibri" w:hAnsi="Calibri" w:cs="Calibri"/>
          <w:kern w:val="0"/>
        </w:rPr>
      </w:pPr>
    </w:p>
    <w:p w14:paraId="16923E31" w14:textId="7C33319A" w:rsidR="00D13AEA" w:rsidRPr="008F0B1C" w:rsidRDefault="008F0B1C" w:rsidP="00DB1F1D">
      <w:pPr>
        <w:pStyle w:val="ListParagraph"/>
        <w:numPr>
          <w:ilvl w:val="0"/>
          <w:numId w:val="40"/>
        </w:numPr>
        <w:kinsoku w:val="0"/>
        <w:overflowPunct w:val="0"/>
        <w:ind w:left="714" w:right="2" w:hanging="357"/>
        <w:jc w:val="both"/>
        <w:rPr>
          <w:sz w:val="22"/>
          <w:szCs w:val="22"/>
        </w:rPr>
      </w:pPr>
      <w:r>
        <w:rPr>
          <w:sz w:val="22"/>
          <w:szCs w:val="22"/>
        </w:rPr>
        <w:t>p</w:t>
      </w:r>
      <w:r w:rsidR="00D13AEA" w:rsidRPr="008F0B1C">
        <w:rPr>
          <w:sz w:val="22"/>
          <w:szCs w:val="22"/>
        </w:rPr>
        <w:t>ayment was genuinely intended to represent the pension payable to the person;</w:t>
      </w:r>
    </w:p>
    <w:p w14:paraId="03689015" w14:textId="2FB26A12" w:rsidR="00D13AEA" w:rsidRPr="008F0B1C" w:rsidRDefault="008F0B1C" w:rsidP="00DB1F1D">
      <w:pPr>
        <w:pStyle w:val="ListParagraph"/>
        <w:numPr>
          <w:ilvl w:val="0"/>
          <w:numId w:val="40"/>
        </w:numPr>
        <w:kinsoku w:val="0"/>
        <w:overflowPunct w:val="0"/>
        <w:ind w:left="714" w:right="2" w:hanging="357"/>
        <w:jc w:val="both"/>
        <w:rPr>
          <w:sz w:val="22"/>
          <w:szCs w:val="22"/>
        </w:rPr>
      </w:pPr>
      <w:r>
        <w:rPr>
          <w:sz w:val="22"/>
          <w:szCs w:val="22"/>
        </w:rPr>
        <w:t>a</w:t>
      </w:r>
      <w:r w:rsidR="00D13AEA" w:rsidRPr="008F0B1C">
        <w:rPr>
          <w:sz w:val="22"/>
          <w:szCs w:val="22"/>
        </w:rPr>
        <w:t>dministering authority believed the recipient was entitled to the payment and;</w:t>
      </w:r>
    </w:p>
    <w:p w14:paraId="5D6C2488" w14:textId="12EE9D17" w:rsidR="00D13AEA" w:rsidRPr="008F0B1C" w:rsidRDefault="005654C1" w:rsidP="00DB1F1D">
      <w:pPr>
        <w:pStyle w:val="ListParagraph"/>
        <w:numPr>
          <w:ilvl w:val="0"/>
          <w:numId w:val="40"/>
        </w:numPr>
        <w:kinsoku w:val="0"/>
        <w:overflowPunct w:val="0"/>
        <w:ind w:left="714" w:right="2" w:hanging="357"/>
        <w:jc w:val="both"/>
        <w:rPr>
          <w:sz w:val="22"/>
          <w:szCs w:val="22"/>
        </w:rPr>
      </w:pPr>
      <w:r>
        <w:rPr>
          <w:sz w:val="22"/>
          <w:szCs w:val="22"/>
        </w:rPr>
        <w:t xml:space="preserve">the </w:t>
      </w:r>
      <w:r w:rsidR="008F0B1C">
        <w:rPr>
          <w:sz w:val="22"/>
          <w:szCs w:val="22"/>
        </w:rPr>
        <w:t>a</w:t>
      </w:r>
      <w:r w:rsidR="00D13AEA" w:rsidRPr="008F0B1C">
        <w:rPr>
          <w:sz w:val="22"/>
          <w:szCs w:val="22"/>
        </w:rPr>
        <w:t>dministering authority believed the recipient was entitled to the amount of pension that was paid in error.</w:t>
      </w:r>
    </w:p>
    <w:p w14:paraId="757786BD" w14:textId="16E4A66F" w:rsidR="00D13AEA" w:rsidRPr="00D13AEA" w:rsidRDefault="00D13AEA" w:rsidP="00DB1F1D">
      <w:pPr>
        <w:kinsoku w:val="0"/>
        <w:overflowPunct w:val="0"/>
        <w:autoSpaceDE w:val="0"/>
        <w:autoSpaceDN w:val="0"/>
        <w:adjustRightInd w:val="0"/>
        <w:spacing w:before="190"/>
        <w:ind w:right="2"/>
        <w:jc w:val="both"/>
        <w:rPr>
          <w:rFonts w:ascii="Calibri" w:hAnsi="Calibri" w:cs="Calibri"/>
          <w:kern w:val="0"/>
        </w:rPr>
      </w:pPr>
      <w:r w:rsidRPr="00D13AEA">
        <w:rPr>
          <w:rFonts w:ascii="Calibri" w:hAnsi="Calibri" w:cs="Calibri"/>
          <w:kern w:val="0"/>
        </w:rPr>
        <w:t>In addition to the above, there is a further exemption where the overpayment is a ‘genuine error’ and the aggregate overpayment (paid after 5th April 2006) is less than £250. In such circumstances, if the overpayment is not recovered it remains an unauthorised payment, but, it does not have to be reported to HM</w:t>
      </w:r>
      <w:r w:rsidR="005654C1">
        <w:rPr>
          <w:rFonts w:ascii="Calibri" w:hAnsi="Calibri" w:cs="Calibri"/>
          <w:kern w:val="0"/>
        </w:rPr>
        <w:t>RC</w:t>
      </w:r>
      <w:r w:rsidRPr="00D13AEA">
        <w:rPr>
          <w:rFonts w:ascii="Calibri" w:hAnsi="Calibri" w:cs="Calibri"/>
          <w:kern w:val="0"/>
        </w:rPr>
        <w:t xml:space="preserve"> and </w:t>
      </w:r>
      <w:r w:rsidR="009C21F6">
        <w:rPr>
          <w:rFonts w:ascii="Calibri" w:hAnsi="Calibri" w:cs="Calibri"/>
          <w:kern w:val="0"/>
        </w:rPr>
        <w:t>they</w:t>
      </w:r>
      <w:r w:rsidRPr="00D13AEA">
        <w:rPr>
          <w:rFonts w:ascii="Calibri" w:hAnsi="Calibri" w:cs="Calibri"/>
          <w:kern w:val="0"/>
        </w:rPr>
        <w:t xml:space="preserve"> will not  collect tax charges on it.</w:t>
      </w:r>
    </w:p>
    <w:p w14:paraId="057904C3"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sz w:val="24"/>
          <w:szCs w:val="24"/>
        </w:rPr>
      </w:pPr>
    </w:p>
    <w:p w14:paraId="0EB8694F" w14:textId="5CD1C0B9"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Examples of HM Revenue and Customs ‘genuine errors’ are in </w:t>
      </w:r>
      <w:r w:rsidR="005654C1">
        <w:rPr>
          <w:rFonts w:ascii="Calibri" w:hAnsi="Calibri" w:cs="Calibri"/>
          <w:kern w:val="0"/>
        </w:rPr>
        <w:t>A</w:t>
      </w:r>
      <w:r w:rsidRPr="00D13AEA">
        <w:rPr>
          <w:rFonts w:ascii="Calibri" w:hAnsi="Calibri" w:cs="Calibri"/>
          <w:kern w:val="0"/>
        </w:rPr>
        <w:t>ppendix 2 of this policy.</w:t>
      </w:r>
    </w:p>
    <w:p w14:paraId="53ACC594"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p>
    <w:p w14:paraId="06C1BC60" w14:textId="77777777" w:rsidR="009C21F6"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lastRenderedPageBreak/>
        <w:t xml:space="preserve">The Finance Act 2004 also sets out a list of the payments which a registered pension scheme is authorised to make to members. Payments which do not fall within the list will become unauthorised payments and could result in up to three tax charges applying: </w:t>
      </w:r>
    </w:p>
    <w:p w14:paraId="2E6BBAB1" w14:textId="77777777" w:rsidR="009C21F6" w:rsidRDefault="009C21F6" w:rsidP="00DB1F1D">
      <w:pPr>
        <w:kinsoku w:val="0"/>
        <w:overflowPunct w:val="0"/>
        <w:autoSpaceDE w:val="0"/>
        <w:autoSpaceDN w:val="0"/>
        <w:adjustRightInd w:val="0"/>
        <w:ind w:right="2"/>
        <w:jc w:val="both"/>
        <w:rPr>
          <w:rFonts w:ascii="Calibri" w:hAnsi="Calibri" w:cs="Calibri"/>
          <w:kern w:val="0"/>
        </w:rPr>
      </w:pPr>
    </w:p>
    <w:p w14:paraId="132F2798" w14:textId="11058CB2" w:rsidR="009C21F6" w:rsidRPr="009C21F6" w:rsidRDefault="00D13AEA" w:rsidP="00DB1F1D">
      <w:pPr>
        <w:pStyle w:val="ListParagraph"/>
        <w:numPr>
          <w:ilvl w:val="0"/>
          <w:numId w:val="42"/>
        </w:numPr>
        <w:kinsoku w:val="0"/>
        <w:overflowPunct w:val="0"/>
        <w:ind w:left="714" w:right="2" w:hanging="357"/>
        <w:jc w:val="both"/>
        <w:rPr>
          <w:sz w:val="22"/>
          <w:szCs w:val="22"/>
        </w:rPr>
      </w:pPr>
      <w:r w:rsidRPr="009C21F6">
        <w:rPr>
          <w:sz w:val="22"/>
          <w:szCs w:val="22"/>
        </w:rPr>
        <w:t xml:space="preserve">an authorised payments charge on the recipient of the payment; </w:t>
      </w:r>
    </w:p>
    <w:p w14:paraId="35F15893" w14:textId="4955D4A4" w:rsidR="009C21F6" w:rsidRPr="009C21F6" w:rsidRDefault="00D13AEA" w:rsidP="00DB1F1D">
      <w:pPr>
        <w:pStyle w:val="ListParagraph"/>
        <w:numPr>
          <w:ilvl w:val="0"/>
          <w:numId w:val="42"/>
        </w:numPr>
        <w:kinsoku w:val="0"/>
        <w:overflowPunct w:val="0"/>
        <w:ind w:left="714" w:right="2" w:hanging="357"/>
        <w:jc w:val="both"/>
        <w:rPr>
          <w:sz w:val="22"/>
          <w:szCs w:val="22"/>
        </w:rPr>
      </w:pPr>
      <w:r w:rsidRPr="009C21F6">
        <w:rPr>
          <w:sz w:val="22"/>
          <w:szCs w:val="22"/>
        </w:rPr>
        <w:t xml:space="preserve">an unauthorised payments surcharge on that recipient; and </w:t>
      </w:r>
    </w:p>
    <w:p w14:paraId="26249C5A" w14:textId="3A061D74" w:rsidR="00D13AEA" w:rsidRPr="009C21F6" w:rsidRDefault="00D13AEA" w:rsidP="00DB1F1D">
      <w:pPr>
        <w:pStyle w:val="ListParagraph"/>
        <w:numPr>
          <w:ilvl w:val="0"/>
          <w:numId w:val="42"/>
        </w:numPr>
        <w:kinsoku w:val="0"/>
        <w:overflowPunct w:val="0"/>
        <w:ind w:left="714" w:right="2" w:hanging="357"/>
        <w:jc w:val="both"/>
        <w:rPr>
          <w:sz w:val="22"/>
          <w:szCs w:val="22"/>
        </w:rPr>
      </w:pPr>
      <w:r w:rsidRPr="009C21F6">
        <w:rPr>
          <w:sz w:val="22"/>
          <w:szCs w:val="22"/>
        </w:rPr>
        <w:t>a scheme sanction charge on the scheme.</w:t>
      </w:r>
    </w:p>
    <w:p w14:paraId="658EFD83"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p>
    <w:p w14:paraId="39A07C1B" w14:textId="1BBEC41D"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Payments made between notifying the member of an overpayment and correcti</w:t>
      </w:r>
      <w:r w:rsidR="00E9077E">
        <w:rPr>
          <w:rFonts w:ascii="Calibri" w:hAnsi="Calibri" w:cs="Calibri"/>
          <w:kern w:val="0"/>
        </w:rPr>
        <w:t>ng the pension</w:t>
      </w:r>
      <w:r w:rsidRPr="00D13AEA">
        <w:rPr>
          <w:rFonts w:ascii="Calibri" w:hAnsi="Calibri" w:cs="Calibri"/>
          <w:kern w:val="0"/>
        </w:rPr>
        <w:t xml:space="preserve"> to the right level</w:t>
      </w:r>
      <w:r w:rsidR="00E9077E">
        <w:rPr>
          <w:rFonts w:ascii="Calibri" w:hAnsi="Calibri" w:cs="Calibri"/>
          <w:kern w:val="0"/>
        </w:rPr>
        <w:t xml:space="preserve"> will be</w:t>
      </w:r>
      <w:r w:rsidRPr="00D13AEA">
        <w:rPr>
          <w:rFonts w:ascii="Calibri" w:hAnsi="Calibri" w:cs="Calibri"/>
          <w:kern w:val="0"/>
        </w:rPr>
        <w:t xml:space="preserve"> regarded under the above legislation as an unauthorised payment. If the total pension paid at the incorrect rate from point of notification to </w:t>
      </w:r>
      <w:r w:rsidR="00E9077E">
        <w:rPr>
          <w:rFonts w:ascii="Calibri" w:hAnsi="Calibri" w:cs="Calibri"/>
          <w:kern w:val="0"/>
        </w:rPr>
        <w:t xml:space="preserve">the correction </w:t>
      </w:r>
      <w:r w:rsidRPr="00D13AEA">
        <w:rPr>
          <w:rFonts w:ascii="Calibri" w:hAnsi="Calibri" w:cs="Calibri"/>
          <w:kern w:val="0"/>
        </w:rPr>
        <w:t xml:space="preserve">date is </w:t>
      </w:r>
      <w:r w:rsidR="00E9077E">
        <w:rPr>
          <w:rFonts w:ascii="Calibri" w:hAnsi="Calibri" w:cs="Calibri"/>
          <w:kern w:val="0"/>
        </w:rPr>
        <w:t>more</w:t>
      </w:r>
      <w:r w:rsidR="00E9077E" w:rsidRPr="00D13AEA">
        <w:rPr>
          <w:rFonts w:ascii="Calibri" w:hAnsi="Calibri" w:cs="Calibri"/>
          <w:kern w:val="0"/>
        </w:rPr>
        <w:t xml:space="preserve"> </w:t>
      </w:r>
      <w:r w:rsidRPr="00D13AEA">
        <w:rPr>
          <w:rFonts w:ascii="Calibri" w:hAnsi="Calibri" w:cs="Calibri"/>
          <w:kern w:val="0"/>
        </w:rPr>
        <w:t xml:space="preserve">than £250 (gross) it would be subject to tax charges 1 and 3 and possibly 2 as set out </w:t>
      </w:r>
      <w:r w:rsidR="009C21F6">
        <w:rPr>
          <w:rFonts w:ascii="Calibri" w:hAnsi="Calibri" w:cs="Calibri"/>
          <w:kern w:val="0"/>
        </w:rPr>
        <w:t>above</w:t>
      </w:r>
      <w:r w:rsidRPr="00D13AEA">
        <w:rPr>
          <w:rFonts w:ascii="Calibri" w:hAnsi="Calibri" w:cs="Calibri"/>
          <w:kern w:val="0"/>
        </w:rPr>
        <w:t>.</w:t>
      </w:r>
    </w:p>
    <w:p w14:paraId="5CC5F8C4" w14:textId="77777777" w:rsidR="00D13AEA" w:rsidRPr="00D13AEA" w:rsidRDefault="00D13AEA" w:rsidP="00DB1F1D">
      <w:pPr>
        <w:kinsoku w:val="0"/>
        <w:overflowPunct w:val="0"/>
        <w:autoSpaceDE w:val="0"/>
        <w:autoSpaceDN w:val="0"/>
        <w:adjustRightInd w:val="0"/>
        <w:ind w:right="2"/>
        <w:rPr>
          <w:rFonts w:ascii="Calibri" w:hAnsi="Calibri" w:cs="Calibri"/>
          <w:kern w:val="0"/>
          <w:sz w:val="24"/>
          <w:szCs w:val="24"/>
        </w:rPr>
      </w:pPr>
    </w:p>
    <w:p w14:paraId="31E552B1" w14:textId="77777777" w:rsidR="00D13AEA" w:rsidRPr="00D13AEA" w:rsidRDefault="00D13AEA" w:rsidP="00736D75">
      <w:pPr>
        <w:pStyle w:val="Heading2"/>
        <w:ind w:left="0"/>
        <w:rPr>
          <w:color w:val="40A927"/>
        </w:rPr>
      </w:pPr>
      <w:bookmarkStart w:id="20" w:name="14.__Overpayments_due_to_Fraud_or_Corrup"/>
      <w:bookmarkStart w:id="21" w:name="_bookmark4"/>
      <w:bookmarkStart w:id="22" w:name="_Toc193363588"/>
      <w:bookmarkEnd w:id="20"/>
      <w:bookmarkEnd w:id="21"/>
      <w:r w:rsidRPr="00D13AEA">
        <w:rPr>
          <w:color w:val="40A927"/>
        </w:rPr>
        <w:t>Overpayments due to Fraud or Corruption</w:t>
      </w:r>
      <w:bookmarkEnd w:id="22"/>
    </w:p>
    <w:p w14:paraId="77F8671A" w14:textId="00765897"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On rare occasions members’ benefits may be overpaid due to fraud by the member, the deceased member’s survivor or a representative responsible for administering their estate, the employer, a pensions officer or other criminal activity such as blackmail. Should this occur, the pension will be suspended, and </w:t>
      </w:r>
      <w:r w:rsidR="00E9077E">
        <w:rPr>
          <w:rFonts w:ascii="Calibri" w:hAnsi="Calibri" w:cs="Calibri"/>
          <w:kern w:val="0"/>
        </w:rPr>
        <w:t>efforts</w:t>
      </w:r>
      <w:r w:rsidRPr="00D13AEA">
        <w:rPr>
          <w:rFonts w:ascii="Calibri" w:hAnsi="Calibri" w:cs="Calibri"/>
          <w:kern w:val="0"/>
        </w:rPr>
        <w:t xml:space="preserve"> will be made to recover the overpayment of pension and lump sum immediately.</w:t>
      </w:r>
    </w:p>
    <w:p w14:paraId="0F984D47"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p>
    <w:p w14:paraId="60D967F2" w14:textId="57315A57"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w:t>
      </w:r>
      <w:r w:rsidR="009C21F6">
        <w:rPr>
          <w:rFonts w:ascii="Calibri" w:hAnsi="Calibri" w:cs="Calibri"/>
          <w:kern w:val="0"/>
        </w:rPr>
        <w:t>North Yorkshire Council’s</w:t>
      </w:r>
      <w:r w:rsidRPr="00D13AEA">
        <w:rPr>
          <w:rFonts w:ascii="Calibri" w:hAnsi="Calibri" w:cs="Calibri"/>
          <w:kern w:val="0"/>
        </w:rPr>
        <w:t xml:space="preserve"> internal fraud team will be notified, and any additional steps </w:t>
      </w:r>
      <w:r w:rsidR="005A677B" w:rsidRPr="00D13AEA">
        <w:rPr>
          <w:rFonts w:ascii="Calibri" w:hAnsi="Calibri" w:cs="Calibri"/>
          <w:kern w:val="0"/>
        </w:rPr>
        <w:t>taken,</w:t>
      </w:r>
      <w:r w:rsidRPr="00D13AEA">
        <w:rPr>
          <w:rFonts w:ascii="Calibri" w:hAnsi="Calibri" w:cs="Calibri"/>
          <w:kern w:val="0"/>
        </w:rPr>
        <w:t xml:space="preserve"> as necessary.</w:t>
      </w:r>
    </w:p>
    <w:p w14:paraId="0F758FE0" w14:textId="77777777" w:rsidR="00D13AEA" w:rsidRPr="00D13AEA" w:rsidRDefault="00D13AEA" w:rsidP="00DB1F1D">
      <w:pPr>
        <w:kinsoku w:val="0"/>
        <w:overflowPunct w:val="0"/>
        <w:autoSpaceDE w:val="0"/>
        <w:autoSpaceDN w:val="0"/>
        <w:adjustRightInd w:val="0"/>
        <w:ind w:right="2"/>
        <w:rPr>
          <w:rFonts w:ascii="Calibri" w:hAnsi="Calibri" w:cs="Calibri"/>
          <w:kern w:val="0"/>
          <w:sz w:val="24"/>
          <w:szCs w:val="24"/>
        </w:rPr>
      </w:pPr>
    </w:p>
    <w:p w14:paraId="2C1D3980" w14:textId="77777777" w:rsidR="00D13AEA" w:rsidRPr="00D13AEA" w:rsidRDefault="00D13AEA" w:rsidP="00736D75">
      <w:pPr>
        <w:pStyle w:val="Heading2"/>
        <w:ind w:left="0"/>
        <w:rPr>
          <w:color w:val="40A927"/>
        </w:rPr>
      </w:pPr>
      <w:bookmarkStart w:id="23" w:name="15._Prevention"/>
      <w:bookmarkStart w:id="24" w:name="_bookmark5"/>
      <w:bookmarkStart w:id="25" w:name="_Toc193363589"/>
      <w:bookmarkEnd w:id="23"/>
      <w:bookmarkEnd w:id="24"/>
      <w:r w:rsidRPr="00D13AEA">
        <w:rPr>
          <w:color w:val="40A927"/>
        </w:rPr>
        <w:t>Prevention</w:t>
      </w:r>
      <w:bookmarkEnd w:id="25"/>
    </w:p>
    <w:p w14:paraId="72B472A1" w14:textId="53B1DFCD"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w:t>
      </w:r>
      <w:r w:rsidR="009C21F6">
        <w:rPr>
          <w:rFonts w:ascii="Calibri" w:hAnsi="Calibri" w:cs="Calibri"/>
          <w:kern w:val="0"/>
        </w:rPr>
        <w:t>NYPF</w:t>
      </w:r>
      <w:r w:rsidRPr="00D13AEA">
        <w:rPr>
          <w:rFonts w:ascii="Calibri" w:hAnsi="Calibri" w:cs="Calibri"/>
          <w:kern w:val="0"/>
        </w:rPr>
        <w:t xml:space="preserve"> has processes </w:t>
      </w:r>
      <w:r w:rsidR="009C21F6">
        <w:rPr>
          <w:rFonts w:ascii="Calibri" w:hAnsi="Calibri" w:cs="Calibri"/>
          <w:kern w:val="0"/>
        </w:rPr>
        <w:t xml:space="preserve">in place </w:t>
      </w:r>
      <w:r w:rsidRPr="00D13AEA">
        <w:rPr>
          <w:rFonts w:ascii="Calibri" w:hAnsi="Calibri" w:cs="Calibri"/>
          <w:kern w:val="0"/>
        </w:rPr>
        <w:t>in order to minimise the risk of overpayments occurring.</w:t>
      </w:r>
    </w:p>
    <w:p w14:paraId="0F9E8766"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p>
    <w:p w14:paraId="20ABCB88" w14:textId="001AA0E4" w:rsidR="00D13AEA" w:rsidRPr="00D13AEA" w:rsidRDefault="00D13AEA" w:rsidP="00A053EF">
      <w:pPr>
        <w:kinsoku w:val="0"/>
        <w:overflowPunct w:val="0"/>
        <w:autoSpaceDE w:val="0"/>
        <w:autoSpaceDN w:val="0"/>
        <w:adjustRightInd w:val="0"/>
        <w:ind w:right="2"/>
        <w:jc w:val="both"/>
        <w:rPr>
          <w:rFonts w:ascii="Calibri" w:hAnsi="Calibri" w:cs="Calibri"/>
          <w:kern w:val="0"/>
        </w:rPr>
        <w:sectPr w:rsidR="00D13AEA" w:rsidRPr="00D13AEA" w:rsidSect="008F0B1C">
          <w:type w:val="continuous"/>
          <w:pgSz w:w="11910" w:h="16840"/>
          <w:pgMar w:top="1418" w:right="851" w:bottom="1418" w:left="851" w:header="720" w:footer="720" w:gutter="0"/>
          <w:cols w:space="720"/>
          <w:noEndnote/>
        </w:sectPr>
      </w:pPr>
      <w:r w:rsidRPr="00D13AEA">
        <w:rPr>
          <w:rFonts w:ascii="Calibri" w:hAnsi="Calibri" w:cs="Calibri"/>
          <w:kern w:val="0"/>
        </w:rPr>
        <w:t xml:space="preserve">The </w:t>
      </w:r>
      <w:r w:rsidR="00DB1F1D">
        <w:rPr>
          <w:rFonts w:ascii="Calibri" w:hAnsi="Calibri" w:cs="Calibri"/>
          <w:kern w:val="0"/>
        </w:rPr>
        <w:t>NYPF participates in the N</w:t>
      </w:r>
      <w:r w:rsidRPr="00D13AEA">
        <w:rPr>
          <w:rFonts w:ascii="Calibri" w:hAnsi="Calibri" w:cs="Calibri"/>
          <w:kern w:val="0"/>
        </w:rPr>
        <w:t>ational Fraud Initiative</w:t>
      </w:r>
      <w:r w:rsidR="00DB1F1D">
        <w:rPr>
          <w:rFonts w:ascii="Calibri" w:hAnsi="Calibri" w:cs="Calibri"/>
          <w:kern w:val="0"/>
        </w:rPr>
        <w:t xml:space="preserve"> which</w:t>
      </w:r>
      <w:r w:rsidRPr="00D13AEA">
        <w:rPr>
          <w:rFonts w:ascii="Calibri" w:hAnsi="Calibri" w:cs="Calibri"/>
          <w:kern w:val="0"/>
        </w:rPr>
        <w:t xml:space="preserve"> is conducted every two years</w:t>
      </w:r>
      <w:r w:rsidR="00DB1F1D">
        <w:rPr>
          <w:rFonts w:ascii="Calibri" w:hAnsi="Calibri" w:cs="Calibri"/>
          <w:kern w:val="0"/>
        </w:rPr>
        <w:t>. I</w:t>
      </w:r>
      <w:r w:rsidRPr="00D13AEA">
        <w:rPr>
          <w:rFonts w:ascii="Calibri" w:hAnsi="Calibri" w:cs="Calibri"/>
          <w:kern w:val="0"/>
        </w:rPr>
        <w:t xml:space="preserve">t </w:t>
      </w:r>
      <w:r w:rsidR="00C27E3C" w:rsidRPr="00DA0439">
        <w:rPr>
          <w:rFonts w:ascii="Calibri" w:hAnsi="Calibri" w:cs="Calibri"/>
        </w:rPr>
        <w:t>cross checks records from other pe</w:t>
      </w:r>
      <w:r w:rsidR="00C27E3C">
        <w:rPr>
          <w:rFonts w:ascii="Calibri" w:hAnsi="Calibri" w:cs="Calibri"/>
        </w:rPr>
        <w:t xml:space="preserve">nsion schemes </w:t>
      </w:r>
      <w:r w:rsidRPr="00D13AEA">
        <w:rPr>
          <w:rFonts w:ascii="Calibri" w:hAnsi="Calibri" w:cs="Calibri"/>
          <w:kern w:val="0"/>
        </w:rPr>
        <w:t>with the Department for Work and Pensions</w:t>
      </w:r>
      <w:r w:rsidR="00C27E3C">
        <w:rPr>
          <w:rFonts w:ascii="Calibri" w:hAnsi="Calibri" w:cs="Calibri"/>
          <w:kern w:val="0"/>
        </w:rPr>
        <w:t xml:space="preserve"> records, </w:t>
      </w:r>
      <w:r w:rsidR="00C27E3C">
        <w:rPr>
          <w:rFonts w:ascii="Calibri" w:hAnsi="Calibri" w:cs="Calibri"/>
        </w:rPr>
        <w:t xml:space="preserve">increasing </w:t>
      </w:r>
      <w:r w:rsidR="00C27E3C" w:rsidRPr="00DA0439">
        <w:rPr>
          <w:rFonts w:ascii="Calibri" w:hAnsi="Calibri" w:cs="Calibri"/>
        </w:rPr>
        <w:t xml:space="preserve">the chances of all </w:t>
      </w:r>
      <w:r w:rsidR="00C27E3C">
        <w:rPr>
          <w:rFonts w:ascii="Calibri" w:hAnsi="Calibri" w:cs="Calibri"/>
        </w:rPr>
        <w:t>schemes</w:t>
      </w:r>
      <w:r w:rsidR="00C27E3C" w:rsidRPr="00DA0439">
        <w:rPr>
          <w:rFonts w:ascii="Calibri" w:hAnsi="Calibri" w:cs="Calibri"/>
        </w:rPr>
        <w:t xml:space="preserve"> finding out when someone has died.                                                                                                                                                                            </w:t>
      </w:r>
    </w:p>
    <w:p w14:paraId="79ABDA06" w14:textId="77777777" w:rsidR="00D13AEA" w:rsidRPr="00D13AEA" w:rsidRDefault="00D13AEA" w:rsidP="00DB1F1D">
      <w:pPr>
        <w:kinsoku w:val="0"/>
        <w:overflowPunct w:val="0"/>
        <w:autoSpaceDE w:val="0"/>
        <w:autoSpaceDN w:val="0"/>
        <w:adjustRightInd w:val="0"/>
        <w:spacing w:before="2"/>
        <w:ind w:right="2"/>
        <w:jc w:val="both"/>
        <w:rPr>
          <w:rFonts w:ascii="Calibri" w:hAnsi="Calibri" w:cs="Calibri"/>
          <w:kern w:val="0"/>
        </w:rPr>
      </w:pPr>
    </w:p>
    <w:p w14:paraId="3DC89FA4" w14:textId="2BF895E2" w:rsidR="00D13AEA" w:rsidRPr="00D13AEA" w:rsidRDefault="009C21F6" w:rsidP="00DB1F1D">
      <w:pPr>
        <w:kinsoku w:val="0"/>
        <w:overflowPunct w:val="0"/>
        <w:autoSpaceDE w:val="0"/>
        <w:autoSpaceDN w:val="0"/>
        <w:adjustRightInd w:val="0"/>
        <w:spacing w:before="12"/>
        <w:ind w:right="2"/>
        <w:jc w:val="both"/>
        <w:rPr>
          <w:rFonts w:ascii="Calibri" w:hAnsi="Calibri" w:cs="Calibri"/>
          <w:kern w:val="0"/>
        </w:rPr>
      </w:pPr>
      <w:r>
        <w:rPr>
          <w:rFonts w:ascii="Calibri" w:hAnsi="Calibri" w:cs="Calibri"/>
          <w:kern w:val="0"/>
        </w:rPr>
        <w:t xml:space="preserve">The NYPF undertakes </w:t>
      </w:r>
      <w:r w:rsidR="00D13AEA" w:rsidRPr="00D13AEA">
        <w:rPr>
          <w:rFonts w:ascii="Calibri" w:hAnsi="Calibri" w:cs="Calibri"/>
          <w:kern w:val="0"/>
        </w:rPr>
        <w:t xml:space="preserve">overseas life existence checks to ensure only legitimate pensions are being paid </w:t>
      </w:r>
      <w:r>
        <w:rPr>
          <w:rFonts w:ascii="Calibri" w:hAnsi="Calibri" w:cs="Calibri"/>
          <w:kern w:val="0"/>
        </w:rPr>
        <w:t>a</w:t>
      </w:r>
      <w:r w:rsidR="00D13AEA" w:rsidRPr="00D13AEA">
        <w:rPr>
          <w:rFonts w:ascii="Calibri" w:hAnsi="Calibri" w:cs="Calibri"/>
          <w:kern w:val="0"/>
        </w:rPr>
        <w:t>nd to reduce the likelihood of fraudulent activity.</w:t>
      </w:r>
      <w:r w:rsidR="00DB1F1D">
        <w:rPr>
          <w:rFonts w:ascii="Calibri" w:hAnsi="Calibri" w:cs="Calibri"/>
          <w:kern w:val="0"/>
        </w:rPr>
        <w:t xml:space="preserve"> </w:t>
      </w:r>
      <w:r w:rsidR="00D13AEA" w:rsidRPr="00D13AEA">
        <w:rPr>
          <w:rFonts w:ascii="Calibri" w:hAnsi="Calibri" w:cs="Calibri"/>
          <w:kern w:val="0"/>
        </w:rPr>
        <w:t xml:space="preserve">A report is run </w:t>
      </w:r>
      <w:r>
        <w:rPr>
          <w:rFonts w:ascii="Calibri" w:hAnsi="Calibri" w:cs="Calibri"/>
          <w:kern w:val="0"/>
        </w:rPr>
        <w:t>regularly</w:t>
      </w:r>
      <w:r w:rsidR="00D13AEA" w:rsidRPr="00D13AEA">
        <w:rPr>
          <w:rFonts w:ascii="Calibri" w:hAnsi="Calibri" w:cs="Calibri"/>
          <w:kern w:val="0"/>
        </w:rPr>
        <w:t xml:space="preserve"> to identify individuals in receipt of a child’s pension</w:t>
      </w:r>
      <w:r>
        <w:rPr>
          <w:rFonts w:ascii="Calibri" w:hAnsi="Calibri" w:cs="Calibri"/>
          <w:kern w:val="0"/>
        </w:rPr>
        <w:t>. F</w:t>
      </w:r>
      <w:r w:rsidR="00D13AEA" w:rsidRPr="00D13AEA">
        <w:rPr>
          <w:rFonts w:ascii="Calibri" w:hAnsi="Calibri" w:cs="Calibri"/>
          <w:kern w:val="0"/>
        </w:rPr>
        <w:t xml:space="preserve">urther investigations are then carried out for children that are identified as </w:t>
      </w:r>
      <w:r>
        <w:rPr>
          <w:rFonts w:ascii="Calibri" w:hAnsi="Calibri" w:cs="Calibri"/>
          <w:kern w:val="0"/>
        </w:rPr>
        <w:t>approaching 18 and those already over that age</w:t>
      </w:r>
      <w:r w:rsidR="00D13AEA" w:rsidRPr="00D13AEA">
        <w:rPr>
          <w:rFonts w:ascii="Calibri" w:hAnsi="Calibri" w:cs="Calibri"/>
          <w:kern w:val="0"/>
        </w:rPr>
        <w:t xml:space="preserve"> to ensure they are still entitled to receive a pension.</w:t>
      </w:r>
    </w:p>
    <w:p w14:paraId="54A13476" w14:textId="77777777" w:rsidR="00D13AEA" w:rsidRPr="00D13AEA" w:rsidRDefault="00D13AEA" w:rsidP="00DB1F1D">
      <w:pPr>
        <w:kinsoku w:val="0"/>
        <w:overflowPunct w:val="0"/>
        <w:autoSpaceDE w:val="0"/>
        <w:autoSpaceDN w:val="0"/>
        <w:adjustRightInd w:val="0"/>
        <w:spacing w:before="12"/>
        <w:ind w:right="2"/>
        <w:jc w:val="both"/>
        <w:rPr>
          <w:rFonts w:ascii="Calibri" w:hAnsi="Calibri" w:cs="Calibri"/>
          <w:kern w:val="0"/>
        </w:rPr>
      </w:pPr>
    </w:p>
    <w:p w14:paraId="4766838F" w14:textId="7A9AD7BD"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w:t>
      </w:r>
      <w:r w:rsidR="009C21F6">
        <w:rPr>
          <w:rFonts w:ascii="Calibri" w:hAnsi="Calibri" w:cs="Calibri"/>
          <w:kern w:val="0"/>
        </w:rPr>
        <w:t>NYPF</w:t>
      </w:r>
      <w:r w:rsidRPr="00D13AEA">
        <w:rPr>
          <w:rFonts w:ascii="Calibri" w:hAnsi="Calibri" w:cs="Calibri"/>
          <w:kern w:val="0"/>
        </w:rPr>
        <w:t xml:space="preserve"> investigates any returned pensioner payslips and pension payments returned by banks and building societies.</w:t>
      </w:r>
    </w:p>
    <w:p w14:paraId="42D1E5FB"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sz w:val="24"/>
          <w:szCs w:val="24"/>
        </w:rPr>
      </w:pPr>
    </w:p>
    <w:p w14:paraId="0970B0A5" w14:textId="7D4C253B" w:rsidR="00D13AEA" w:rsidRPr="00D13AEA" w:rsidRDefault="00DB1F1D" w:rsidP="00DB1F1D">
      <w:pPr>
        <w:kinsoku w:val="0"/>
        <w:overflowPunct w:val="0"/>
        <w:autoSpaceDE w:val="0"/>
        <w:autoSpaceDN w:val="0"/>
        <w:adjustRightInd w:val="0"/>
        <w:ind w:right="2"/>
        <w:jc w:val="both"/>
        <w:rPr>
          <w:rFonts w:ascii="Calibri" w:hAnsi="Calibri" w:cs="Calibri"/>
          <w:kern w:val="0"/>
        </w:rPr>
      </w:pPr>
      <w:r>
        <w:rPr>
          <w:rFonts w:ascii="Calibri" w:hAnsi="Calibri" w:cs="Calibri"/>
          <w:kern w:val="0"/>
        </w:rPr>
        <w:t xml:space="preserve">NYPF administration and payroll </w:t>
      </w:r>
      <w:r w:rsidR="00D13AEA" w:rsidRPr="00D13AEA">
        <w:rPr>
          <w:rFonts w:ascii="Calibri" w:hAnsi="Calibri" w:cs="Calibri"/>
          <w:kern w:val="0"/>
        </w:rPr>
        <w:t>officers</w:t>
      </w:r>
      <w:r w:rsidR="00D13AEA" w:rsidRPr="00D13AEA">
        <w:rPr>
          <w:rFonts w:ascii="Calibri" w:hAnsi="Calibri" w:cs="Calibri"/>
          <w:spacing w:val="-1"/>
          <w:kern w:val="0"/>
        </w:rPr>
        <w:t xml:space="preserve"> </w:t>
      </w:r>
      <w:r w:rsidR="00D13AEA" w:rsidRPr="00D13AEA">
        <w:rPr>
          <w:rFonts w:ascii="Calibri" w:hAnsi="Calibri" w:cs="Calibri"/>
          <w:kern w:val="0"/>
        </w:rPr>
        <w:t>have a</w:t>
      </w:r>
      <w:r w:rsidR="00D13AEA" w:rsidRPr="00D13AEA">
        <w:rPr>
          <w:rFonts w:ascii="Calibri" w:hAnsi="Calibri" w:cs="Calibri"/>
          <w:spacing w:val="-1"/>
          <w:kern w:val="0"/>
        </w:rPr>
        <w:t xml:space="preserve"> </w:t>
      </w:r>
      <w:r w:rsidR="00D13AEA" w:rsidRPr="00D13AEA">
        <w:rPr>
          <w:rFonts w:ascii="Calibri" w:hAnsi="Calibri" w:cs="Calibri"/>
          <w:kern w:val="0"/>
        </w:rPr>
        <w:t>robust</w:t>
      </w:r>
      <w:r w:rsidR="00D13AEA" w:rsidRPr="00D13AEA">
        <w:rPr>
          <w:rFonts w:ascii="Calibri" w:hAnsi="Calibri" w:cs="Calibri"/>
          <w:spacing w:val="-1"/>
          <w:kern w:val="0"/>
        </w:rPr>
        <w:t xml:space="preserve"> </w:t>
      </w:r>
      <w:r w:rsidR="00D13AEA" w:rsidRPr="00D13AEA">
        <w:rPr>
          <w:rFonts w:ascii="Calibri" w:hAnsi="Calibri" w:cs="Calibri"/>
          <w:kern w:val="0"/>
        </w:rPr>
        <w:t>system in</w:t>
      </w:r>
      <w:r w:rsidR="00D13AEA" w:rsidRPr="00D13AEA">
        <w:rPr>
          <w:rFonts w:ascii="Calibri" w:hAnsi="Calibri" w:cs="Calibri"/>
          <w:spacing w:val="-1"/>
          <w:kern w:val="0"/>
        </w:rPr>
        <w:t xml:space="preserve"> </w:t>
      </w:r>
      <w:r w:rsidR="00D13AEA" w:rsidRPr="00D13AEA">
        <w:rPr>
          <w:rFonts w:ascii="Calibri" w:hAnsi="Calibri" w:cs="Calibri"/>
          <w:kern w:val="0"/>
        </w:rPr>
        <w:t>place</w:t>
      </w:r>
      <w:r w:rsidR="00D13AEA" w:rsidRPr="00D13AEA">
        <w:rPr>
          <w:rFonts w:ascii="Calibri" w:hAnsi="Calibri" w:cs="Calibri"/>
          <w:spacing w:val="-1"/>
          <w:kern w:val="0"/>
        </w:rPr>
        <w:t xml:space="preserve"> </w:t>
      </w:r>
      <w:r w:rsidR="00D13AEA" w:rsidRPr="00D13AEA">
        <w:rPr>
          <w:rFonts w:ascii="Calibri" w:hAnsi="Calibri" w:cs="Calibri"/>
          <w:kern w:val="0"/>
        </w:rPr>
        <w:t>for</w:t>
      </w:r>
      <w:r w:rsidR="00D13AEA" w:rsidRPr="00D13AEA">
        <w:rPr>
          <w:rFonts w:ascii="Calibri" w:hAnsi="Calibri" w:cs="Calibri"/>
          <w:spacing w:val="-1"/>
          <w:kern w:val="0"/>
        </w:rPr>
        <w:t xml:space="preserve"> </w:t>
      </w:r>
      <w:r w:rsidR="00D13AEA" w:rsidRPr="00D13AEA">
        <w:rPr>
          <w:rFonts w:ascii="Calibri" w:hAnsi="Calibri" w:cs="Calibri"/>
          <w:kern w:val="0"/>
        </w:rPr>
        <w:t>identifying</w:t>
      </w:r>
      <w:r w:rsidR="00D13AEA" w:rsidRPr="00D13AEA">
        <w:rPr>
          <w:rFonts w:ascii="Calibri" w:hAnsi="Calibri" w:cs="Calibri"/>
          <w:spacing w:val="-1"/>
          <w:kern w:val="0"/>
        </w:rPr>
        <w:t xml:space="preserve"> </w:t>
      </w:r>
      <w:r w:rsidR="00D13AEA" w:rsidRPr="00D13AEA">
        <w:rPr>
          <w:rFonts w:ascii="Calibri" w:hAnsi="Calibri" w:cs="Calibri"/>
          <w:kern w:val="0"/>
        </w:rPr>
        <w:t>changes to the</w:t>
      </w:r>
      <w:r w:rsidR="00D13AEA" w:rsidRPr="00D13AEA">
        <w:rPr>
          <w:rFonts w:ascii="Calibri" w:hAnsi="Calibri" w:cs="Calibri"/>
          <w:spacing w:val="-1"/>
          <w:kern w:val="0"/>
        </w:rPr>
        <w:t xml:space="preserve"> </w:t>
      </w:r>
      <w:r w:rsidR="00D13AEA" w:rsidRPr="00D13AEA">
        <w:rPr>
          <w:rFonts w:ascii="Calibri" w:hAnsi="Calibri" w:cs="Calibri"/>
          <w:kern w:val="0"/>
        </w:rPr>
        <w:t>payroll</w:t>
      </w:r>
      <w:r w:rsidR="00D13AEA" w:rsidRPr="00D13AEA">
        <w:rPr>
          <w:rFonts w:ascii="Calibri" w:hAnsi="Calibri" w:cs="Calibri"/>
          <w:spacing w:val="-1"/>
          <w:kern w:val="0"/>
        </w:rPr>
        <w:t xml:space="preserve"> </w:t>
      </w:r>
      <w:r w:rsidR="00D13AEA" w:rsidRPr="00D13AEA">
        <w:rPr>
          <w:rFonts w:ascii="Calibri" w:hAnsi="Calibri" w:cs="Calibri"/>
          <w:kern w:val="0"/>
        </w:rPr>
        <w:t>that</w:t>
      </w:r>
      <w:r w:rsidR="00D13AEA" w:rsidRPr="00D13AEA">
        <w:rPr>
          <w:rFonts w:ascii="Calibri" w:hAnsi="Calibri" w:cs="Calibri"/>
          <w:spacing w:val="-1"/>
          <w:kern w:val="0"/>
        </w:rPr>
        <w:t xml:space="preserve"> </w:t>
      </w:r>
      <w:r w:rsidR="00D13AEA" w:rsidRPr="00D13AEA">
        <w:rPr>
          <w:rFonts w:ascii="Calibri" w:hAnsi="Calibri" w:cs="Calibri"/>
          <w:kern w:val="0"/>
        </w:rPr>
        <w:t>need to be processed</w:t>
      </w:r>
      <w:r w:rsidR="00D13AEA" w:rsidRPr="00D13AEA">
        <w:rPr>
          <w:rFonts w:ascii="Calibri" w:hAnsi="Calibri" w:cs="Calibri"/>
          <w:spacing w:val="-1"/>
          <w:kern w:val="0"/>
        </w:rPr>
        <w:t xml:space="preserve"> </w:t>
      </w:r>
      <w:r w:rsidR="00D13AEA" w:rsidRPr="00D13AEA">
        <w:rPr>
          <w:rFonts w:ascii="Calibri" w:hAnsi="Calibri" w:cs="Calibri"/>
          <w:kern w:val="0"/>
        </w:rPr>
        <w:t>for</w:t>
      </w:r>
      <w:r w:rsidR="00D13AEA" w:rsidRPr="00D13AEA">
        <w:rPr>
          <w:rFonts w:ascii="Calibri" w:hAnsi="Calibri" w:cs="Calibri"/>
          <w:spacing w:val="-1"/>
          <w:kern w:val="0"/>
        </w:rPr>
        <w:t xml:space="preserve"> </w:t>
      </w:r>
      <w:r w:rsidR="00D13AEA" w:rsidRPr="00D13AEA">
        <w:rPr>
          <w:rFonts w:ascii="Calibri" w:hAnsi="Calibri" w:cs="Calibri"/>
          <w:kern w:val="0"/>
        </w:rPr>
        <w:t>a</w:t>
      </w:r>
      <w:r w:rsidR="00D13AEA" w:rsidRPr="00D13AEA">
        <w:rPr>
          <w:rFonts w:ascii="Calibri" w:hAnsi="Calibri" w:cs="Calibri"/>
          <w:spacing w:val="-1"/>
          <w:kern w:val="0"/>
        </w:rPr>
        <w:t xml:space="preserve"> </w:t>
      </w:r>
      <w:r w:rsidR="00D13AEA" w:rsidRPr="00D13AEA">
        <w:rPr>
          <w:rFonts w:ascii="Calibri" w:hAnsi="Calibri" w:cs="Calibri"/>
          <w:kern w:val="0"/>
        </w:rPr>
        <w:t>particular</w:t>
      </w:r>
      <w:r w:rsidR="00D13AEA" w:rsidRPr="00D13AEA">
        <w:rPr>
          <w:rFonts w:ascii="Calibri" w:hAnsi="Calibri" w:cs="Calibri"/>
          <w:spacing w:val="-1"/>
          <w:kern w:val="0"/>
        </w:rPr>
        <w:t xml:space="preserve"> </w:t>
      </w:r>
      <w:r w:rsidR="00D13AEA" w:rsidRPr="00D13AEA">
        <w:rPr>
          <w:rFonts w:ascii="Calibri" w:hAnsi="Calibri" w:cs="Calibri"/>
          <w:kern w:val="0"/>
        </w:rPr>
        <w:t>payroll</w:t>
      </w:r>
      <w:r w:rsidR="00D13AEA" w:rsidRPr="00D13AEA">
        <w:rPr>
          <w:rFonts w:ascii="Calibri" w:hAnsi="Calibri" w:cs="Calibri"/>
          <w:spacing w:val="-1"/>
          <w:kern w:val="0"/>
        </w:rPr>
        <w:t xml:space="preserve"> </w:t>
      </w:r>
      <w:r w:rsidR="00D13AEA" w:rsidRPr="00D13AEA">
        <w:rPr>
          <w:rFonts w:ascii="Calibri" w:hAnsi="Calibri" w:cs="Calibri"/>
          <w:kern w:val="0"/>
        </w:rPr>
        <w:t>month. The</w:t>
      </w:r>
      <w:r w:rsidR="00D13AEA" w:rsidRPr="00D13AEA">
        <w:rPr>
          <w:rFonts w:ascii="Calibri" w:hAnsi="Calibri" w:cs="Calibri"/>
          <w:spacing w:val="-1"/>
          <w:kern w:val="0"/>
        </w:rPr>
        <w:t xml:space="preserve"> </w:t>
      </w:r>
      <w:r w:rsidR="00D13AEA" w:rsidRPr="00D13AEA">
        <w:rPr>
          <w:rFonts w:ascii="Calibri" w:hAnsi="Calibri" w:cs="Calibri"/>
          <w:kern w:val="0"/>
        </w:rPr>
        <w:t>process</w:t>
      </w:r>
      <w:r w:rsidR="00D13AEA" w:rsidRPr="00D13AEA">
        <w:rPr>
          <w:rFonts w:ascii="Calibri" w:hAnsi="Calibri" w:cs="Calibri"/>
          <w:spacing w:val="-1"/>
          <w:kern w:val="0"/>
        </w:rPr>
        <w:t xml:space="preserve"> </w:t>
      </w:r>
      <w:r w:rsidR="00D13AEA" w:rsidRPr="00D13AEA">
        <w:rPr>
          <w:rFonts w:ascii="Calibri" w:hAnsi="Calibri" w:cs="Calibri"/>
          <w:kern w:val="0"/>
        </w:rPr>
        <w:t>incorporates</w:t>
      </w:r>
      <w:r w:rsidR="00D13AEA" w:rsidRPr="00D13AEA">
        <w:rPr>
          <w:rFonts w:ascii="Calibri" w:hAnsi="Calibri" w:cs="Calibri"/>
          <w:spacing w:val="-1"/>
          <w:kern w:val="0"/>
        </w:rPr>
        <w:t xml:space="preserve"> </w:t>
      </w:r>
      <w:r w:rsidR="00D13AEA" w:rsidRPr="00D13AEA">
        <w:rPr>
          <w:rFonts w:ascii="Calibri" w:hAnsi="Calibri" w:cs="Calibri"/>
          <w:kern w:val="0"/>
        </w:rPr>
        <w:t>payroll</w:t>
      </w:r>
      <w:r w:rsidR="00D13AEA" w:rsidRPr="00D13AEA">
        <w:rPr>
          <w:rFonts w:ascii="Calibri" w:hAnsi="Calibri" w:cs="Calibri"/>
          <w:spacing w:val="-1"/>
          <w:kern w:val="0"/>
        </w:rPr>
        <w:t xml:space="preserve"> </w:t>
      </w:r>
      <w:r w:rsidR="00D13AEA" w:rsidRPr="00D13AEA">
        <w:rPr>
          <w:rFonts w:ascii="Calibri" w:hAnsi="Calibri" w:cs="Calibri"/>
          <w:kern w:val="0"/>
        </w:rPr>
        <w:t>deadlines and</w:t>
      </w:r>
      <w:r w:rsidR="00D13AEA" w:rsidRPr="00D13AEA">
        <w:rPr>
          <w:rFonts w:ascii="Calibri" w:hAnsi="Calibri" w:cs="Calibri"/>
          <w:spacing w:val="-1"/>
          <w:kern w:val="0"/>
        </w:rPr>
        <w:t xml:space="preserve"> </w:t>
      </w:r>
      <w:r w:rsidR="00D13AEA" w:rsidRPr="00D13AEA">
        <w:rPr>
          <w:rFonts w:ascii="Calibri" w:hAnsi="Calibri" w:cs="Calibri"/>
          <w:kern w:val="0"/>
        </w:rPr>
        <w:t>ensures changes are</w:t>
      </w:r>
      <w:r w:rsidR="00D13AEA" w:rsidRPr="00D13AEA">
        <w:rPr>
          <w:rFonts w:ascii="Calibri" w:hAnsi="Calibri" w:cs="Calibri"/>
          <w:spacing w:val="-1"/>
          <w:kern w:val="0"/>
        </w:rPr>
        <w:t xml:space="preserve"> </w:t>
      </w:r>
      <w:r w:rsidR="00D13AEA" w:rsidRPr="00D13AEA">
        <w:rPr>
          <w:rFonts w:ascii="Calibri" w:hAnsi="Calibri" w:cs="Calibri"/>
          <w:kern w:val="0"/>
        </w:rPr>
        <w:t>made</w:t>
      </w:r>
      <w:r w:rsidR="00D13AEA" w:rsidRPr="00D13AEA">
        <w:rPr>
          <w:rFonts w:ascii="Calibri" w:hAnsi="Calibri" w:cs="Calibri"/>
          <w:spacing w:val="-1"/>
          <w:kern w:val="0"/>
        </w:rPr>
        <w:t xml:space="preserve"> </w:t>
      </w:r>
      <w:r w:rsidR="00D13AEA" w:rsidRPr="00D13AEA">
        <w:rPr>
          <w:rFonts w:ascii="Calibri" w:hAnsi="Calibri" w:cs="Calibri"/>
          <w:kern w:val="0"/>
        </w:rPr>
        <w:t>in</w:t>
      </w:r>
      <w:r w:rsidR="00D13AEA" w:rsidRPr="00D13AEA">
        <w:rPr>
          <w:rFonts w:ascii="Calibri" w:hAnsi="Calibri" w:cs="Calibri"/>
          <w:spacing w:val="-1"/>
          <w:kern w:val="0"/>
        </w:rPr>
        <w:t xml:space="preserve"> </w:t>
      </w:r>
      <w:r w:rsidR="00D13AEA" w:rsidRPr="00D13AEA">
        <w:rPr>
          <w:rFonts w:ascii="Calibri" w:hAnsi="Calibri" w:cs="Calibri"/>
          <w:kern w:val="0"/>
        </w:rPr>
        <w:t>a</w:t>
      </w:r>
      <w:r w:rsidR="00D13AEA" w:rsidRPr="00D13AEA">
        <w:rPr>
          <w:rFonts w:ascii="Calibri" w:hAnsi="Calibri" w:cs="Calibri"/>
          <w:spacing w:val="-1"/>
          <w:kern w:val="0"/>
        </w:rPr>
        <w:t xml:space="preserve"> </w:t>
      </w:r>
      <w:r w:rsidR="00D13AEA" w:rsidRPr="00D13AEA">
        <w:rPr>
          <w:rFonts w:ascii="Calibri" w:hAnsi="Calibri" w:cs="Calibri"/>
          <w:kern w:val="0"/>
        </w:rPr>
        <w:t>correct and</w:t>
      </w:r>
      <w:r w:rsidR="00D13AEA" w:rsidRPr="00D13AEA">
        <w:rPr>
          <w:rFonts w:ascii="Calibri" w:hAnsi="Calibri" w:cs="Calibri"/>
          <w:spacing w:val="-1"/>
          <w:kern w:val="0"/>
        </w:rPr>
        <w:t xml:space="preserve"> </w:t>
      </w:r>
      <w:r w:rsidR="00D13AEA" w:rsidRPr="00D13AEA">
        <w:rPr>
          <w:rFonts w:ascii="Calibri" w:hAnsi="Calibri" w:cs="Calibri"/>
          <w:kern w:val="0"/>
        </w:rPr>
        <w:t xml:space="preserve">timely manner. </w:t>
      </w:r>
      <w:r>
        <w:rPr>
          <w:rFonts w:ascii="Calibri" w:hAnsi="Calibri" w:cs="Calibri"/>
          <w:kern w:val="0"/>
        </w:rPr>
        <w:t>For example</w:t>
      </w:r>
      <w:r w:rsidR="00FF4B40">
        <w:rPr>
          <w:rFonts w:ascii="Calibri" w:hAnsi="Calibri" w:cs="Calibri"/>
          <w:kern w:val="0"/>
        </w:rPr>
        <w:t>,</w:t>
      </w:r>
      <w:r>
        <w:rPr>
          <w:rFonts w:ascii="Calibri" w:hAnsi="Calibri" w:cs="Calibri"/>
          <w:kern w:val="0"/>
        </w:rPr>
        <w:t xml:space="preserve"> </w:t>
      </w:r>
      <w:r w:rsidR="00D13AEA" w:rsidRPr="00D13AEA">
        <w:rPr>
          <w:rFonts w:ascii="Calibri" w:hAnsi="Calibri" w:cs="Calibri"/>
          <w:kern w:val="0"/>
        </w:rPr>
        <w:t>a change from</w:t>
      </w:r>
      <w:r w:rsidR="00D13AEA" w:rsidRPr="00D13AEA">
        <w:rPr>
          <w:rFonts w:ascii="Calibri" w:hAnsi="Calibri" w:cs="Calibri"/>
          <w:spacing w:val="-1"/>
          <w:kern w:val="0"/>
        </w:rPr>
        <w:t xml:space="preserve"> </w:t>
      </w:r>
      <w:r w:rsidR="00D13AEA" w:rsidRPr="00D13AEA">
        <w:rPr>
          <w:rFonts w:ascii="Calibri" w:hAnsi="Calibri" w:cs="Calibri"/>
          <w:kern w:val="0"/>
        </w:rPr>
        <w:t>a</w:t>
      </w:r>
      <w:r w:rsidR="00D13AEA" w:rsidRPr="00D13AEA">
        <w:rPr>
          <w:rFonts w:ascii="Calibri" w:hAnsi="Calibri" w:cs="Calibri"/>
          <w:spacing w:val="-1"/>
          <w:kern w:val="0"/>
        </w:rPr>
        <w:t xml:space="preserve"> </w:t>
      </w:r>
      <w:r w:rsidR="00D13AEA" w:rsidRPr="00D13AEA">
        <w:rPr>
          <w:rFonts w:ascii="Calibri" w:hAnsi="Calibri" w:cs="Calibri"/>
          <w:kern w:val="0"/>
        </w:rPr>
        <w:t>short-term dependant’s pension</w:t>
      </w:r>
      <w:r w:rsidR="00D13AEA" w:rsidRPr="00D13AEA">
        <w:rPr>
          <w:rFonts w:ascii="Calibri" w:hAnsi="Calibri" w:cs="Calibri"/>
          <w:spacing w:val="-1"/>
          <w:kern w:val="0"/>
        </w:rPr>
        <w:t xml:space="preserve"> </w:t>
      </w:r>
      <w:r w:rsidR="00D13AEA" w:rsidRPr="00D13AEA">
        <w:rPr>
          <w:rFonts w:ascii="Calibri" w:hAnsi="Calibri" w:cs="Calibri"/>
          <w:kern w:val="0"/>
        </w:rPr>
        <w:t>to a</w:t>
      </w:r>
      <w:r w:rsidR="00D13AEA" w:rsidRPr="00D13AEA">
        <w:rPr>
          <w:rFonts w:ascii="Calibri" w:hAnsi="Calibri" w:cs="Calibri"/>
          <w:spacing w:val="-1"/>
          <w:kern w:val="0"/>
        </w:rPr>
        <w:t xml:space="preserve"> </w:t>
      </w:r>
      <w:r w:rsidR="00D13AEA" w:rsidRPr="00D13AEA">
        <w:rPr>
          <w:rFonts w:ascii="Calibri" w:hAnsi="Calibri" w:cs="Calibri"/>
          <w:kern w:val="0"/>
        </w:rPr>
        <w:t>long-term pension.</w:t>
      </w:r>
    </w:p>
    <w:p w14:paraId="433550FB" w14:textId="2E93AEED" w:rsidR="009C21F6" w:rsidRDefault="009C21F6" w:rsidP="00DB1F1D">
      <w:pPr>
        <w:ind w:right="2"/>
        <w:jc w:val="both"/>
        <w:rPr>
          <w:rFonts w:ascii="Calibri" w:hAnsi="Calibri" w:cs="Calibri"/>
          <w:kern w:val="0"/>
          <w:sz w:val="24"/>
          <w:szCs w:val="24"/>
        </w:rPr>
      </w:pPr>
      <w:r>
        <w:rPr>
          <w:rFonts w:ascii="Calibri" w:hAnsi="Calibri" w:cs="Calibri"/>
          <w:kern w:val="0"/>
          <w:sz w:val="24"/>
          <w:szCs w:val="24"/>
        </w:rPr>
        <w:br w:type="page"/>
      </w:r>
    </w:p>
    <w:p w14:paraId="6F707902" w14:textId="77777777" w:rsidR="00D13AEA" w:rsidRPr="00D13AEA" w:rsidRDefault="00D13AEA" w:rsidP="00DB1F1D">
      <w:pPr>
        <w:pStyle w:val="Heading1"/>
        <w:ind w:hanging="814"/>
      </w:pPr>
      <w:bookmarkStart w:id="26" w:name="Employer_and_Miscellaneous_Debt_Manageme"/>
      <w:bookmarkStart w:id="27" w:name="_bookmark6"/>
      <w:bookmarkStart w:id="28" w:name="_Toc193363590"/>
      <w:bookmarkEnd w:id="26"/>
      <w:bookmarkEnd w:id="27"/>
      <w:r w:rsidRPr="00D13AEA">
        <w:lastRenderedPageBreak/>
        <w:t>Employer and Miscellaneous Debt Management</w:t>
      </w:r>
      <w:bookmarkEnd w:id="28"/>
    </w:p>
    <w:p w14:paraId="48DF3B09" w14:textId="77777777" w:rsidR="00D13AEA" w:rsidRPr="00D13AEA" w:rsidRDefault="00D13AEA" w:rsidP="00D13AEA">
      <w:pPr>
        <w:kinsoku w:val="0"/>
        <w:overflowPunct w:val="0"/>
        <w:autoSpaceDE w:val="0"/>
        <w:autoSpaceDN w:val="0"/>
        <w:adjustRightInd w:val="0"/>
        <w:rPr>
          <w:rFonts w:ascii="Calibri" w:hAnsi="Calibri" w:cs="Calibri"/>
          <w:b/>
          <w:bCs/>
          <w:kern w:val="0"/>
          <w:sz w:val="28"/>
          <w:szCs w:val="28"/>
        </w:rPr>
      </w:pPr>
    </w:p>
    <w:p w14:paraId="36E8A51B" w14:textId="77777777" w:rsidR="00D13AEA" w:rsidRPr="00D13AEA" w:rsidRDefault="00D13AEA" w:rsidP="002F2B0A">
      <w:pPr>
        <w:pStyle w:val="Heading2"/>
        <w:ind w:left="0"/>
        <w:rPr>
          <w:color w:val="40A927"/>
        </w:rPr>
      </w:pPr>
      <w:bookmarkStart w:id="29" w:name="16.__Monthly_Contributions,_Deficit_Cont"/>
      <w:bookmarkStart w:id="30" w:name="_bookmark7"/>
      <w:bookmarkStart w:id="31" w:name="_Toc193363591"/>
      <w:bookmarkEnd w:id="29"/>
      <w:bookmarkEnd w:id="30"/>
      <w:r w:rsidRPr="00D13AEA">
        <w:rPr>
          <w:color w:val="40A927"/>
        </w:rPr>
        <w:t>Monthly Contributions, Deficit Contributions, Strain Costs and Unfunded Pensions</w:t>
      </w:r>
      <w:bookmarkEnd w:id="31"/>
    </w:p>
    <w:p w14:paraId="6C0F0C7B" w14:textId="189AF8B0" w:rsid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Pensions Act 1995 and Regulation 16 of the Occupational Pension Scheme Regulations 1996 stipulate that employee pension contributions deducted must be paid to the Pension Fund no later than the 22nd day of the month following the payroll deduction (or 19th if paying by cheque). Regulation 69 of </w:t>
      </w:r>
      <w:r w:rsidR="00654E93">
        <w:rPr>
          <w:rFonts w:ascii="Calibri" w:hAnsi="Calibri" w:cs="Calibri"/>
          <w:kern w:val="0"/>
        </w:rPr>
        <w:t>t</w:t>
      </w:r>
      <w:r w:rsidRPr="00D13AEA">
        <w:rPr>
          <w:rFonts w:ascii="Calibri" w:hAnsi="Calibri" w:cs="Calibri"/>
          <w:kern w:val="0"/>
        </w:rPr>
        <w:t>he Local Government Pension Scheme Regulations 2013 provides that the Administering Authority may determine deadline dates for the receipt of payments from scheme employers, and this includes employee and employer pension contributions. In relation to the paymen</w:t>
      </w:r>
      <w:r w:rsidR="002F2B0A">
        <w:rPr>
          <w:rFonts w:ascii="Calibri" w:hAnsi="Calibri" w:cs="Calibri"/>
          <w:kern w:val="0"/>
        </w:rPr>
        <w:t>t</w:t>
      </w:r>
      <w:r w:rsidRPr="00D13AEA">
        <w:rPr>
          <w:rFonts w:ascii="Calibri" w:hAnsi="Calibri" w:cs="Calibri"/>
          <w:kern w:val="0"/>
        </w:rPr>
        <w:t xml:space="preserve"> and receipt of employee pension contributions</w:t>
      </w:r>
      <w:r w:rsidR="00C27E3C">
        <w:rPr>
          <w:rFonts w:ascii="Calibri" w:hAnsi="Calibri" w:cs="Calibri"/>
          <w:kern w:val="0"/>
        </w:rPr>
        <w:t>,</w:t>
      </w:r>
      <w:r w:rsidRPr="00D13AEA">
        <w:rPr>
          <w:rFonts w:ascii="Calibri" w:hAnsi="Calibri" w:cs="Calibri"/>
          <w:kern w:val="0"/>
        </w:rPr>
        <w:t xml:space="preserve"> it is the </w:t>
      </w:r>
      <w:r w:rsidR="002F2B0A">
        <w:rPr>
          <w:rFonts w:ascii="Calibri" w:hAnsi="Calibri" w:cs="Calibri"/>
          <w:kern w:val="0"/>
        </w:rPr>
        <w:t>NYPF</w:t>
      </w:r>
      <w:r w:rsidRPr="00D13AEA">
        <w:rPr>
          <w:rFonts w:ascii="Calibri" w:hAnsi="Calibri" w:cs="Calibri"/>
          <w:kern w:val="0"/>
        </w:rPr>
        <w:t xml:space="preserve"> specific deadline which must be met by scheme employers.</w:t>
      </w:r>
    </w:p>
    <w:p w14:paraId="6F8ED5C3" w14:textId="77777777" w:rsidR="00DB1F1D" w:rsidRPr="00D13AEA" w:rsidRDefault="00DB1F1D" w:rsidP="00DB1F1D">
      <w:pPr>
        <w:kinsoku w:val="0"/>
        <w:overflowPunct w:val="0"/>
        <w:autoSpaceDE w:val="0"/>
        <w:autoSpaceDN w:val="0"/>
        <w:adjustRightInd w:val="0"/>
        <w:ind w:right="2"/>
        <w:jc w:val="both"/>
        <w:rPr>
          <w:rFonts w:ascii="Calibri" w:hAnsi="Calibri" w:cs="Calibri"/>
          <w:kern w:val="0"/>
        </w:rPr>
      </w:pPr>
    </w:p>
    <w:p w14:paraId="185ECE43" w14:textId="158C98FD" w:rsid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 </w:t>
      </w:r>
      <w:r w:rsidR="00685B61">
        <w:rPr>
          <w:rFonts w:ascii="Calibri" w:hAnsi="Calibri" w:cs="Calibri"/>
          <w:kern w:val="0"/>
        </w:rPr>
        <w:t>NYPF’s Pensions Administration Strategy</w:t>
      </w:r>
      <w:r w:rsidRPr="00D13AEA">
        <w:rPr>
          <w:rFonts w:ascii="Calibri" w:hAnsi="Calibri" w:cs="Calibri"/>
          <w:kern w:val="0"/>
        </w:rPr>
        <w:t xml:space="preserve"> sets the deadline date referred to in Regulation 69 as it applies to both employee and employer pension contributions. The Policy requires that these contribution payments are received by the 19th day of the month following deduction of the employee pension contributions. Finance </w:t>
      </w:r>
      <w:r w:rsidR="00685B61">
        <w:rPr>
          <w:rFonts w:ascii="Calibri" w:hAnsi="Calibri" w:cs="Calibri"/>
          <w:kern w:val="0"/>
        </w:rPr>
        <w:t>o</w:t>
      </w:r>
      <w:r w:rsidRPr="00D13AEA">
        <w:rPr>
          <w:rFonts w:ascii="Calibri" w:hAnsi="Calibri" w:cs="Calibri"/>
          <w:kern w:val="0"/>
        </w:rPr>
        <w:t xml:space="preserve">fficers closely monitor contribution payments to ensure all </w:t>
      </w:r>
      <w:r w:rsidR="00685B61">
        <w:rPr>
          <w:rFonts w:ascii="Calibri" w:hAnsi="Calibri" w:cs="Calibri"/>
          <w:kern w:val="0"/>
        </w:rPr>
        <w:t>s</w:t>
      </w:r>
      <w:r w:rsidRPr="00D13AEA">
        <w:rPr>
          <w:rFonts w:ascii="Calibri" w:hAnsi="Calibri" w:cs="Calibri"/>
          <w:kern w:val="0"/>
        </w:rPr>
        <w:t xml:space="preserve">cheme </w:t>
      </w:r>
      <w:r w:rsidR="00685B61">
        <w:rPr>
          <w:rFonts w:ascii="Calibri" w:hAnsi="Calibri" w:cs="Calibri"/>
          <w:kern w:val="0"/>
        </w:rPr>
        <w:t>e</w:t>
      </w:r>
      <w:r w:rsidRPr="00D13AEA">
        <w:rPr>
          <w:rFonts w:ascii="Calibri" w:hAnsi="Calibri" w:cs="Calibri"/>
          <w:kern w:val="0"/>
        </w:rPr>
        <w:t xml:space="preserve">mployers adhere to these requirements. Failure to make payment of contributions may result in </w:t>
      </w:r>
      <w:r w:rsidR="00685B61">
        <w:rPr>
          <w:rFonts w:ascii="Calibri" w:hAnsi="Calibri" w:cs="Calibri"/>
          <w:kern w:val="0"/>
        </w:rPr>
        <w:t>a report being made to</w:t>
      </w:r>
      <w:r w:rsidRPr="00D13AEA">
        <w:rPr>
          <w:rFonts w:ascii="Calibri" w:hAnsi="Calibri" w:cs="Calibri"/>
          <w:kern w:val="0"/>
        </w:rPr>
        <w:t xml:space="preserve"> The Pensions Regulator, who may investigate and potentially issue a fine to the </w:t>
      </w:r>
      <w:r w:rsidR="00685B61">
        <w:rPr>
          <w:rFonts w:ascii="Calibri" w:hAnsi="Calibri" w:cs="Calibri"/>
          <w:kern w:val="0"/>
        </w:rPr>
        <w:t>employer</w:t>
      </w:r>
      <w:r w:rsidRPr="00D13AEA">
        <w:rPr>
          <w:rFonts w:ascii="Calibri" w:hAnsi="Calibri" w:cs="Calibri"/>
          <w:kern w:val="0"/>
        </w:rPr>
        <w:t>.</w:t>
      </w:r>
    </w:p>
    <w:p w14:paraId="24C90D30"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p>
    <w:p w14:paraId="500BA328"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Employer strain costs are invoiced each month with a payment term of 30 days. Unfunded pension recharges are invoiced on an annual basis.</w:t>
      </w:r>
    </w:p>
    <w:p w14:paraId="697F22A0" w14:textId="77777777" w:rsidR="00D13AEA" w:rsidRPr="00D13AEA" w:rsidRDefault="00D13AEA" w:rsidP="00DB1F1D">
      <w:pPr>
        <w:kinsoku w:val="0"/>
        <w:overflowPunct w:val="0"/>
        <w:autoSpaceDE w:val="0"/>
        <w:autoSpaceDN w:val="0"/>
        <w:adjustRightInd w:val="0"/>
        <w:ind w:right="2"/>
        <w:jc w:val="both"/>
        <w:rPr>
          <w:rFonts w:ascii="Calibri" w:hAnsi="Calibri" w:cs="Calibri"/>
          <w:kern w:val="0"/>
        </w:rPr>
        <w:sectPr w:rsidR="00D13AEA" w:rsidRPr="00D13AEA" w:rsidSect="00A053EF">
          <w:type w:val="continuous"/>
          <w:pgSz w:w="11910" w:h="16840" w:code="9"/>
          <w:pgMar w:top="1418" w:right="851" w:bottom="1418" w:left="851" w:header="720" w:footer="720" w:gutter="0"/>
          <w:cols w:space="720"/>
          <w:noEndnote/>
          <w:titlePg/>
          <w:docGrid w:linePitch="299"/>
        </w:sectPr>
      </w:pPr>
    </w:p>
    <w:p w14:paraId="4D603FF2"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00820F5E" w14:textId="70B96A18" w:rsidR="00D13AEA" w:rsidRPr="00D13AEA" w:rsidRDefault="00D13AEA" w:rsidP="00685B61">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All of these types of debt will be chased within the usual debt recovery process. </w:t>
      </w:r>
      <w:r w:rsidR="006B0378">
        <w:rPr>
          <w:rFonts w:ascii="Calibri" w:hAnsi="Calibri" w:cs="Calibri"/>
          <w:kern w:val="0"/>
        </w:rPr>
        <w:t>A</w:t>
      </w:r>
      <w:r w:rsidRPr="00D13AEA">
        <w:rPr>
          <w:rFonts w:ascii="Calibri" w:hAnsi="Calibri" w:cs="Calibri"/>
          <w:kern w:val="0"/>
        </w:rPr>
        <w:t xml:space="preserve">ny unpaid amounts will be reported in the next </w:t>
      </w:r>
      <w:r w:rsidR="006B0378">
        <w:rPr>
          <w:rFonts w:ascii="Calibri" w:hAnsi="Calibri" w:cs="Calibri"/>
          <w:kern w:val="0"/>
        </w:rPr>
        <w:t>t</w:t>
      </w:r>
      <w:r w:rsidR="00685B61" w:rsidRPr="00685B61">
        <w:rPr>
          <w:rFonts w:ascii="Calibri" w:hAnsi="Calibri" w:cs="Calibri"/>
          <w:kern w:val="0"/>
        </w:rPr>
        <w:t>riennial</w:t>
      </w:r>
      <w:r w:rsidRPr="00D13AEA">
        <w:rPr>
          <w:rFonts w:ascii="Calibri" w:hAnsi="Calibri" w:cs="Calibri"/>
          <w:kern w:val="0"/>
        </w:rPr>
        <w:t xml:space="preserve"> </w:t>
      </w:r>
      <w:r w:rsidR="006B0378">
        <w:rPr>
          <w:rFonts w:ascii="Calibri" w:hAnsi="Calibri" w:cs="Calibri"/>
          <w:kern w:val="0"/>
        </w:rPr>
        <w:t>v</w:t>
      </w:r>
      <w:r w:rsidRPr="00D13AEA">
        <w:rPr>
          <w:rFonts w:ascii="Calibri" w:hAnsi="Calibri" w:cs="Calibri"/>
          <w:kern w:val="0"/>
        </w:rPr>
        <w:t xml:space="preserve">aluation </w:t>
      </w:r>
      <w:r w:rsidR="006B0378">
        <w:rPr>
          <w:rFonts w:ascii="Calibri" w:hAnsi="Calibri" w:cs="Calibri"/>
          <w:kern w:val="0"/>
        </w:rPr>
        <w:t xml:space="preserve">of the Fund </w:t>
      </w:r>
      <w:r w:rsidRPr="00D13AEA">
        <w:rPr>
          <w:rFonts w:ascii="Calibri" w:hAnsi="Calibri" w:cs="Calibri"/>
          <w:kern w:val="0"/>
        </w:rPr>
        <w:t xml:space="preserve">and </w:t>
      </w:r>
      <w:r w:rsidR="00685B61" w:rsidRPr="00685B61">
        <w:rPr>
          <w:rFonts w:ascii="Calibri" w:hAnsi="Calibri" w:cs="Calibri"/>
          <w:kern w:val="0"/>
        </w:rPr>
        <w:t>could</w:t>
      </w:r>
      <w:r w:rsidRPr="00D13AEA">
        <w:rPr>
          <w:rFonts w:ascii="Calibri" w:hAnsi="Calibri" w:cs="Calibri"/>
          <w:kern w:val="0"/>
        </w:rPr>
        <w:t xml:space="preserve"> have a negative impact on the </w:t>
      </w:r>
      <w:r w:rsidR="00685B61" w:rsidRPr="00685B61">
        <w:rPr>
          <w:rFonts w:ascii="Calibri" w:hAnsi="Calibri" w:cs="Calibri"/>
          <w:kern w:val="0"/>
        </w:rPr>
        <w:t>e</w:t>
      </w:r>
      <w:r w:rsidRPr="00D13AEA">
        <w:rPr>
          <w:rFonts w:ascii="Calibri" w:hAnsi="Calibri" w:cs="Calibri"/>
          <w:kern w:val="0"/>
        </w:rPr>
        <w:t>mployer’s funding position, potentially resulting in a less favourable future employer contribution rate.</w:t>
      </w:r>
    </w:p>
    <w:p w14:paraId="18944492" w14:textId="77777777" w:rsidR="00D13AEA" w:rsidRPr="00D13AEA" w:rsidRDefault="00D13AEA" w:rsidP="00685B61">
      <w:pPr>
        <w:kinsoku w:val="0"/>
        <w:overflowPunct w:val="0"/>
        <w:autoSpaceDE w:val="0"/>
        <w:autoSpaceDN w:val="0"/>
        <w:adjustRightInd w:val="0"/>
        <w:spacing w:before="12"/>
        <w:ind w:right="2"/>
        <w:jc w:val="both"/>
        <w:rPr>
          <w:rFonts w:ascii="Calibri" w:hAnsi="Calibri" w:cs="Calibri"/>
          <w:kern w:val="0"/>
        </w:rPr>
      </w:pPr>
    </w:p>
    <w:p w14:paraId="0B174A18" w14:textId="77777777" w:rsidR="00D13AEA" w:rsidRPr="00D13AEA" w:rsidRDefault="00D13AEA" w:rsidP="00685B61">
      <w:pPr>
        <w:pStyle w:val="Heading2"/>
        <w:ind w:left="0" w:right="2"/>
        <w:jc w:val="both"/>
        <w:rPr>
          <w:color w:val="40A927"/>
          <w:sz w:val="22"/>
          <w:szCs w:val="22"/>
        </w:rPr>
      </w:pPr>
      <w:bookmarkStart w:id="32" w:name="17._Recharges_and_Miscellaneous_Debt"/>
      <w:bookmarkStart w:id="33" w:name="_bookmark8"/>
      <w:bookmarkStart w:id="34" w:name="_Toc193363592"/>
      <w:bookmarkEnd w:id="32"/>
      <w:bookmarkEnd w:id="33"/>
      <w:r w:rsidRPr="00D13AEA">
        <w:rPr>
          <w:color w:val="40A927"/>
          <w:sz w:val="22"/>
          <w:szCs w:val="22"/>
        </w:rPr>
        <w:t>Recharges and Miscellaneous Debt</w:t>
      </w:r>
      <w:bookmarkEnd w:id="34"/>
    </w:p>
    <w:p w14:paraId="77A1DC5D" w14:textId="09F68174" w:rsidR="00D13AEA" w:rsidRPr="00D13AEA" w:rsidRDefault="00D13AEA" w:rsidP="00685B61">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Where </w:t>
      </w:r>
      <w:r w:rsidR="00B15123">
        <w:rPr>
          <w:rFonts w:ascii="Calibri" w:hAnsi="Calibri" w:cs="Calibri"/>
          <w:kern w:val="0"/>
        </w:rPr>
        <w:t xml:space="preserve">NYC </w:t>
      </w:r>
      <w:r w:rsidRPr="00D13AEA">
        <w:rPr>
          <w:rFonts w:ascii="Calibri" w:hAnsi="Calibri" w:cs="Calibri"/>
          <w:kern w:val="0"/>
        </w:rPr>
        <w:t xml:space="preserve">invoices a company who is not a participating employer, invoices are raised with a payment term of 30 days. If payment is not made, </w:t>
      </w:r>
      <w:r w:rsidR="00B15123">
        <w:rPr>
          <w:rFonts w:ascii="Calibri" w:hAnsi="Calibri" w:cs="Calibri"/>
          <w:kern w:val="0"/>
        </w:rPr>
        <w:t>NYC’s</w:t>
      </w:r>
      <w:r w:rsidRPr="00D13AEA">
        <w:rPr>
          <w:rFonts w:ascii="Calibri" w:hAnsi="Calibri" w:cs="Calibri"/>
          <w:kern w:val="0"/>
        </w:rPr>
        <w:t xml:space="preserve"> full debt recovery process will be followed. If the process is exhausted and the debt remains unpaid, then enforcement proceedings may be initiated.</w:t>
      </w:r>
    </w:p>
    <w:p w14:paraId="178FD8A8"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04776074" w14:textId="30821423" w:rsidR="00D13AEA" w:rsidRPr="00D13AEA" w:rsidRDefault="00D13AEA" w:rsidP="00685B61">
      <w:pPr>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These types of debt could include invoices to other </w:t>
      </w:r>
      <w:r w:rsidR="006B0378">
        <w:rPr>
          <w:rFonts w:ascii="Calibri" w:hAnsi="Calibri" w:cs="Calibri"/>
          <w:kern w:val="0"/>
        </w:rPr>
        <w:t>l</w:t>
      </w:r>
      <w:r w:rsidRPr="00D13AEA">
        <w:rPr>
          <w:rFonts w:ascii="Calibri" w:hAnsi="Calibri" w:cs="Calibri"/>
          <w:kern w:val="0"/>
        </w:rPr>
        <w:t xml:space="preserve">ocal </w:t>
      </w:r>
      <w:r w:rsidR="006B0378">
        <w:rPr>
          <w:rFonts w:ascii="Calibri" w:hAnsi="Calibri" w:cs="Calibri"/>
          <w:kern w:val="0"/>
        </w:rPr>
        <w:t>a</w:t>
      </w:r>
      <w:r w:rsidRPr="00D13AEA">
        <w:rPr>
          <w:rFonts w:ascii="Calibri" w:hAnsi="Calibri" w:cs="Calibri"/>
          <w:kern w:val="0"/>
        </w:rPr>
        <w:t xml:space="preserve">uthorities for unfunded pension recharges and recharges of </w:t>
      </w:r>
      <w:r w:rsidR="006B0378">
        <w:rPr>
          <w:rFonts w:ascii="Calibri" w:hAnsi="Calibri" w:cs="Calibri"/>
          <w:kern w:val="0"/>
        </w:rPr>
        <w:t>a</w:t>
      </w:r>
      <w:r w:rsidRPr="00D13AEA">
        <w:rPr>
          <w:rFonts w:ascii="Calibri" w:hAnsi="Calibri" w:cs="Calibri"/>
          <w:kern w:val="0"/>
        </w:rPr>
        <w:t>ctuar</w:t>
      </w:r>
      <w:r w:rsidR="00B15123">
        <w:rPr>
          <w:rFonts w:ascii="Calibri" w:hAnsi="Calibri" w:cs="Calibri"/>
          <w:kern w:val="0"/>
        </w:rPr>
        <w:t>ial</w:t>
      </w:r>
      <w:r w:rsidRPr="00D13AEA">
        <w:rPr>
          <w:rFonts w:ascii="Calibri" w:hAnsi="Calibri" w:cs="Calibri"/>
          <w:kern w:val="0"/>
        </w:rPr>
        <w:t xml:space="preserve"> </w:t>
      </w:r>
      <w:r w:rsidR="006B0378">
        <w:rPr>
          <w:rFonts w:ascii="Calibri" w:hAnsi="Calibri" w:cs="Calibri"/>
          <w:kern w:val="0"/>
        </w:rPr>
        <w:t>f</w:t>
      </w:r>
      <w:r w:rsidRPr="00D13AEA">
        <w:rPr>
          <w:rFonts w:ascii="Calibri" w:hAnsi="Calibri" w:cs="Calibri"/>
          <w:kern w:val="0"/>
        </w:rPr>
        <w:t>ees. Actuar</w:t>
      </w:r>
      <w:r w:rsidR="00B15123">
        <w:rPr>
          <w:rFonts w:ascii="Calibri" w:hAnsi="Calibri" w:cs="Calibri"/>
          <w:kern w:val="0"/>
        </w:rPr>
        <w:t>ial</w:t>
      </w:r>
      <w:r w:rsidRPr="00D13AEA">
        <w:rPr>
          <w:rFonts w:ascii="Calibri" w:hAnsi="Calibri" w:cs="Calibri"/>
          <w:kern w:val="0"/>
        </w:rPr>
        <w:t xml:space="preserve"> recharge fees are set out in the schedule of works that must be completed by the instructing authority before any work is undertaken.</w:t>
      </w:r>
    </w:p>
    <w:p w14:paraId="72BBF730" w14:textId="68EEBF91" w:rsidR="00D13AEA" w:rsidRPr="00D13AEA" w:rsidRDefault="00D13AEA" w:rsidP="00685B61">
      <w:pPr>
        <w:kinsoku w:val="0"/>
        <w:overflowPunct w:val="0"/>
        <w:autoSpaceDE w:val="0"/>
        <w:autoSpaceDN w:val="0"/>
        <w:adjustRightInd w:val="0"/>
        <w:spacing w:before="120"/>
        <w:ind w:right="2"/>
        <w:jc w:val="both"/>
        <w:rPr>
          <w:rFonts w:ascii="Calibri" w:hAnsi="Calibri" w:cs="Calibri"/>
          <w:kern w:val="0"/>
        </w:rPr>
      </w:pPr>
      <w:r w:rsidRPr="00D13AEA">
        <w:rPr>
          <w:rFonts w:ascii="Calibri" w:hAnsi="Calibri" w:cs="Calibri"/>
          <w:kern w:val="0"/>
        </w:rPr>
        <w:t xml:space="preserve">If the debt is owed by an </w:t>
      </w:r>
      <w:r w:rsidR="00654E93">
        <w:rPr>
          <w:rFonts w:ascii="Calibri" w:hAnsi="Calibri" w:cs="Calibri"/>
          <w:kern w:val="0"/>
        </w:rPr>
        <w:t>a</w:t>
      </w:r>
      <w:r w:rsidRPr="00D13AEA">
        <w:rPr>
          <w:rFonts w:ascii="Calibri" w:hAnsi="Calibri" w:cs="Calibri"/>
          <w:kern w:val="0"/>
        </w:rPr>
        <w:t>dmission</w:t>
      </w:r>
      <w:r w:rsidR="00654E93">
        <w:rPr>
          <w:rFonts w:ascii="Calibri" w:hAnsi="Calibri" w:cs="Calibri"/>
          <w:kern w:val="0"/>
        </w:rPr>
        <w:t xml:space="preserve"> b</w:t>
      </w:r>
      <w:r w:rsidRPr="00D13AEA">
        <w:rPr>
          <w:rFonts w:ascii="Calibri" w:hAnsi="Calibri" w:cs="Calibri"/>
          <w:kern w:val="0"/>
        </w:rPr>
        <w:t xml:space="preserve">ody who received a guarantee from a </w:t>
      </w:r>
      <w:r w:rsidR="00B15123">
        <w:rPr>
          <w:rFonts w:ascii="Calibri" w:hAnsi="Calibri" w:cs="Calibri"/>
          <w:kern w:val="0"/>
        </w:rPr>
        <w:t>s</w:t>
      </w:r>
      <w:r w:rsidRPr="00D13AEA">
        <w:rPr>
          <w:rFonts w:ascii="Calibri" w:hAnsi="Calibri" w:cs="Calibri"/>
          <w:kern w:val="0"/>
        </w:rPr>
        <w:t xml:space="preserve">cheme </w:t>
      </w:r>
      <w:r w:rsidR="00B15123">
        <w:rPr>
          <w:rFonts w:ascii="Calibri" w:hAnsi="Calibri" w:cs="Calibri"/>
          <w:kern w:val="0"/>
        </w:rPr>
        <w:t>e</w:t>
      </w:r>
      <w:r w:rsidRPr="00D13AEA">
        <w:rPr>
          <w:rFonts w:ascii="Calibri" w:hAnsi="Calibri" w:cs="Calibri"/>
          <w:kern w:val="0"/>
        </w:rPr>
        <w:t xml:space="preserve">mployer, the </w:t>
      </w:r>
      <w:r w:rsidR="00B15123">
        <w:rPr>
          <w:rFonts w:ascii="Calibri" w:hAnsi="Calibri" w:cs="Calibri"/>
          <w:kern w:val="0"/>
        </w:rPr>
        <w:t>NYPF</w:t>
      </w:r>
      <w:r w:rsidRPr="00D13AEA">
        <w:rPr>
          <w:rFonts w:ascii="Calibri" w:hAnsi="Calibri" w:cs="Calibri"/>
          <w:kern w:val="0"/>
        </w:rPr>
        <w:t xml:space="preserve"> may seek to recover the debt from the relevant </w:t>
      </w:r>
      <w:r w:rsidR="00B15123">
        <w:rPr>
          <w:rFonts w:ascii="Calibri" w:hAnsi="Calibri" w:cs="Calibri"/>
          <w:kern w:val="0"/>
        </w:rPr>
        <w:t>s</w:t>
      </w:r>
      <w:r w:rsidRPr="00D13AEA">
        <w:rPr>
          <w:rFonts w:ascii="Calibri" w:hAnsi="Calibri" w:cs="Calibri"/>
          <w:kern w:val="0"/>
        </w:rPr>
        <w:t xml:space="preserve">cheme </w:t>
      </w:r>
      <w:r w:rsidR="00B15123">
        <w:rPr>
          <w:rFonts w:ascii="Calibri" w:hAnsi="Calibri" w:cs="Calibri"/>
          <w:kern w:val="0"/>
        </w:rPr>
        <w:t>e</w:t>
      </w:r>
      <w:r w:rsidRPr="00D13AEA">
        <w:rPr>
          <w:rFonts w:ascii="Calibri" w:hAnsi="Calibri" w:cs="Calibri"/>
          <w:kern w:val="0"/>
        </w:rPr>
        <w:t xml:space="preserve">mployer, if the </w:t>
      </w:r>
      <w:r w:rsidR="00654E93">
        <w:rPr>
          <w:rFonts w:ascii="Calibri" w:hAnsi="Calibri" w:cs="Calibri"/>
          <w:kern w:val="0"/>
        </w:rPr>
        <w:t>a</w:t>
      </w:r>
      <w:r w:rsidRPr="00D13AEA">
        <w:rPr>
          <w:rFonts w:ascii="Calibri" w:hAnsi="Calibri" w:cs="Calibri"/>
          <w:kern w:val="0"/>
        </w:rPr>
        <w:t xml:space="preserve">dmission </w:t>
      </w:r>
      <w:r w:rsidR="00654E93">
        <w:rPr>
          <w:rFonts w:ascii="Calibri" w:hAnsi="Calibri" w:cs="Calibri"/>
          <w:kern w:val="0"/>
        </w:rPr>
        <w:t>b</w:t>
      </w:r>
      <w:r w:rsidRPr="00D13AEA">
        <w:rPr>
          <w:rFonts w:ascii="Calibri" w:hAnsi="Calibri" w:cs="Calibri"/>
          <w:kern w:val="0"/>
        </w:rPr>
        <w:t>ody fails to make payment.</w:t>
      </w:r>
    </w:p>
    <w:p w14:paraId="3006DD5B" w14:textId="50958B5E" w:rsidR="00D13AEA" w:rsidRPr="00D13AEA" w:rsidRDefault="00D13AEA" w:rsidP="00685B61">
      <w:pPr>
        <w:kinsoku w:val="0"/>
        <w:overflowPunct w:val="0"/>
        <w:autoSpaceDE w:val="0"/>
        <w:autoSpaceDN w:val="0"/>
        <w:adjustRightInd w:val="0"/>
        <w:spacing w:before="120"/>
        <w:ind w:right="2"/>
        <w:jc w:val="both"/>
        <w:rPr>
          <w:rFonts w:ascii="Calibri" w:hAnsi="Calibri" w:cs="Calibri"/>
          <w:kern w:val="0"/>
        </w:rPr>
      </w:pPr>
      <w:r w:rsidRPr="0013745D">
        <w:rPr>
          <w:rFonts w:ascii="Calibri" w:hAnsi="Calibri" w:cs="Calibri"/>
          <w:kern w:val="0"/>
        </w:rPr>
        <w:t xml:space="preserve">If the debt is the result of </w:t>
      </w:r>
      <w:r w:rsidR="00B15123" w:rsidRPr="0013745D">
        <w:rPr>
          <w:rFonts w:ascii="Calibri" w:hAnsi="Calibri" w:cs="Calibri"/>
          <w:kern w:val="0"/>
        </w:rPr>
        <w:t xml:space="preserve">a </w:t>
      </w:r>
      <w:r w:rsidRPr="0013745D">
        <w:rPr>
          <w:rFonts w:ascii="Calibri" w:hAnsi="Calibri" w:cs="Calibri"/>
          <w:kern w:val="0"/>
        </w:rPr>
        <w:t>divorce proceeding, a schedule of charges is issued in line with the Pensions on Divorce (Provisions of Information) Regulations 2000 at the onset of work being undertaken</w:t>
      </w:r>
      <w:r w:rsidR="00362A66" w:rsidRPr="0013745D">
        <w:rPr>
          <w:rFonts w:ascii="Calibri" w:hAnsi="Calibri" w:cs="Calibri"/>
          <w:kern w:val="0"/>
        </w:rPr>
        <w:t>.</w:t>
      </w:r>
      <w:r w:rsidRPr="00D13AEA">
        <w:rPr>
          <w:rFonts w:ascii="Calibri" w:hAnsi="Calibri" w:cs="Calibri"/>
          <w:kern w:val="0"/>
        </w:rPr>
        <w:t xml:space="preserve"> </w:t>
      </w:r>
    </w:p>
    <w:p w14:paraId="1266BBB6"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37D27B55"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5DF468A2" w14:textId="77777777" w:rsidR="00A62CAC" w:rsidRDefault="00A62CAC">
      <w:pPr>
        <w:rPr>
          <w:rFonts w:ascii="Calibri" w:hAnsi="Calibri" w:cs="Calibri"/>
          <w:b/>
          <w:bCs/>
          <w:color w:val="40A927"/>
          <w:kern w:val="0"/>
        </w:rPr>
      </w:pPr>
      <w:bookmarkStart w:id="35" w:name="18._Recovery_of_debts"/>
      <w:bookmarkStart w:id="36" w:name="_bookmark9"/>
      <w:bookmarkEnd w:id="35"/>
      <w:bookmarkEnd w:id="36"/>
      <w:r>
        <w:rPr>
          <w:color w:val="40A927"/>
        </w:rPr>
        <w:br w:type="page"/>
      </w:r>
    </w:p>
    <w:p w14:paraId="78D29D16" w14:textId="59B05D34" w:rsidR="00A62CAC" w:rsidRDefault="00D13AEA" w:rsidP="00B15123">
      <w:pPr>
        <w:pStyle w:val="Heading2"/>
        <w:ind w:left="0" w:right="2"/>
        <w:jc w:val="both"/>
        <w:rPr>
          <w:color w:val="40A927"/>
          <w:sz w:val="22"/>
          <w:szCs w:val="22"/>
        </w:rPr>
      </w:pPr>
      <w:bookmarkStart w:id="37" w:name="_Toc193363593"/>
      <w:r w:rsidRPr="00B15123">
        <w:rPr>
          <w:color w:val="40A927"/>
          <w:sz w:val="22"/>
          <w:szCs w:val="22"/>
        </w:rPr>
        <w:lastRenderedPageBreak/>
        <w:t>Recovery of debts</w:t>
      </w:r>
      <w:bookmarkEnd w:id="37"/>
    </w:p>
    <w:p w14:paraId="51D687A8" w14:textId="2A380C7F" w:rsidR="00D13AEA" w:rsidRPr="00A62CAC" w:rsidRDefault="00A62CAC" w:rsidP="00A62CAC">
      <w:pPr>
        <w:rPr>
          <w:rFonts w:asciiTheme="minorHAnsi" w:hAnsiTheme="minorHAnsi" w:cstheme="minorHAnsi"/>
          <w:color w:val="40A927"/>
        </w:rPr>
      </w:pPr>
      <w:r>
        <w:rPr>
          <w:rFonts w:asciiTheme="minorHAnsi" w:hAnsiTheme="minorHAnsi" w:cstheme="minorHAnsi"/>
        </w:rPr>
        <w:t>NYC</w:t>
      </w:r>
      <w:r w:rsidR="00D13AEA" w:rsidRPr="00A62CAC">
        <w:rPr>
          <w:rFonts w:asciiTheme="minorHAnsi" w:hAnsiTheme="minorHAnsi" w:cstheme="minorHAnsi"/>
        </w:rPr>
        <w:t xml:space="preserve"> will seek to recover debts within the standard 30</w:t>
      </w:r>
      <w:r w:rsidR="006B0378">
        <w:rPr>
          <w:rFonts w:asciiTheme="minorHAnsi" w:hAnsiTheme="minorHAnsi" w:cstheme="minorHAnsi"/>
        </w:rPr>
        <w:t xml:space="preserve"> </w:t>
      </w:r>
      <w:r w:rsidR="00D13AEA" w:rsidRPr="00A62CAC">
        <w:rPr>
          <w:rFonts w:asciiTheme="minorHAnsi" w:hAnsiTheme="minorHAnsi" w:cstheme="minorHAnsi"/>
        </w:rPr>
        <w:t>day payment term with the exception of secondary contribution rates which would be considered late if not fully paid by the end of the financial year.</w:t>
      </w:r>
    </w:p>
    <w:p w14:paraId="58589747" w14:textId="77777777" w:rsidR="00A62CAC" w:rsidRDefault="00A62CAC" w:rsidP="00A62CAC">
      <w:pPr>
        <w:tabs>
          <w:tab w:val="left" w:pos="815"/>
        </w:tabs>
        <w:kinsoku w:val="0"/>
        <w:overflowPunct w:val="0"/>
        <w:autoSpaceDE w:val="0"/>
        <w:autoSpaceDN w:val="0"/>
        <w:adjustRightInd w:val="0"/>
        <w:ind w:right="2"/>
        <w:jc w:val="both"/>
        <w:rPr>
          <w:rFonts w:ascii="Calibri" w:hAnsi="Calibri" w:cs="Calibri"/>
          <w:kern w:val="0"/>
        </w:rPr>
      </w:pPr>
    </w:p>
    <w:p w14:paraId="7C1C85BA" w14:textId="354FFAE3" w:rsidR="00D13AEA" w:rsidRDefault="00D13AEA" w:rsidP="00A62CAC">
      <w:pPr>
        <w:tabs>
          <w:tab w:val="left" w:pos="815"/>
        </w:tabs>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There may be some circumstances where debts are not recoverable due to reasons such as:</w:t>
      </w:r>
    </w:p>
    <w:p w14:paraId="5208F887" w14:textId="77777777" w:rsidR="00A62CAC" w:rsidRPr="00D13AEA" w:rsidRDefault="00A62CAC" w:rsidP="00A62CAC">
      <w:pPr>
        <w:tabs>
          <w:tab w:val="left" w:pos="815"/>
        </w:tabs>
        <w:kinsoku w:val="0"/>
        <w:overflowPunct w:val="0"/>
        <w:autoSpaceDE w:val="0"/>
        <w:autoSpaceDN w:val="0"/>
        <w:adjustRightInd w:val="0"/>
        <w:ind w:right="2"/>
        <w:jc w:val="both"/>
        <w:rPr>
          <w:rFonts w:ascii="Calibri" w:hAnsi="Calibri" w:cs="Calibri"/>
          <w:kern w:val="0"/>
        </w:rPr>
      </w:pPr>
    </w:p>
    <w:p w14:paraId="6D433591"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38" w:name="_The_debt_is_over_6_years_(limitations_"/>
      <w:bookmarkEnd w:id="38"/>
      <w:r w:rsidRPr="00D13AEA">
        <w:rPr>
          <w:rFonts w:ascii="Calibri" w:hAnsi="Calibri" w:cs="Calibri"/>
          <w:kern w:val="0"/>
        </w:rPr>
        <w:t>The debt is over 6 years (limitations act)</w:t>
      </w:r>
    </w:p>
    <w:p w14:paraId="466AE566"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39" w:name="_There_is_a_bankruptcy_order_in_place"/>
      <w:bookmarkEnd w:id="39"/>
      <w:r w:rsidRPr="00D13AEA">
        <w:rPr>
          <w:rFonts w:ascii="Calibri" w:hAnsi="Calibri" w:cs="Calibri"/>
          <w:kern w:val="0"/>
        </w:rPr>
        <w:t>There is a bankruptcy order in place</w:t>
      </w:r>
    </w:p>
    <w:p w14:paraId="0DEF5F49"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40" w:name="_Recovery_action_is_not_possible_for_ov"/>
      <w:bookmarkEnd w:id="40"/>
      <w:r w:rsidRPr="00D13AEA">
        <w:rPr>
          <w:rFonts w:ascii="Calibri" w:hAnsi="Calibri" w:cs="Calibri"/>
          <w:kern w:val="0"/>
        </w:rPr>
        <w:t>Recovery action is not possible for overseas debtors</w:t>
      </w:r>
    </w:p>
    <w:p w14:paraId="33273635"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41" w:name="_A_company_has_gone_into_liquidation/ad"/>
      <w:bookmarkEnd w:id="41"/>
      <w:r w:rsidRPr="00D13AEA">
        <w:rPr>
          <w:rFonts w:ascii="Calibri" w:hAnsi="Calibri" w:cs="Calibri"/>
          <w:kern w:val="0"/>
        </w:rPr>
        <w:t>A company has gone into liquidation/administration/receivership</w:t>
      </w:r>
    </w:p>
    <w:p w14:paraId="02575C0F"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42" w:name="_The_debtor_has_become_untraceable"/>
      <w:bookmarkEnd w:id="42"/>
      <w:r w:rsidRPr="00D13AEA">
        <w:rPr>
          <w:rFonts w:ascii="Calibri" w:hAnsi="Calibri" w:cs="Calibri"/>
          <w:kern w:val="0"/>
        </w:rPr>
        <w:t>The debtor has become untraceable</w:t>
      </w:r>
    </w:p>
    <w:p w14:paraId="6C7365E4" w14:textId="77777777" w:rsidR="00D13AEA" w:rsidRPr="00D13AEA" w:rsidRDefault="00D13AEA" w:rsidP="00A62CAC">
      <w:pPr>
        <w:numPr>
          <w:ilvl w:val="2"/>
          <w:numId w:val="26"/>
        </w:numPr>
        <w:kinsoku w:val="0"/>
        <w:overflowPunct w:val="0"/>
        <w:autoSpaceDE w:val="0"/>
        <w:autoSpaceDN w:val="0"/>
        <w:adjustRightInd w:val="0"/>
        <w:ind w:left="284" w:right="2" w:firstLine="0"/>
        <w:jc w:val="both"/>
        <w:rPr>
          <w:rFonts w:ascii="Calibri" w:hAnsi="Calibri" w:cs="Calibri"/>
          <w:kern w:val="0"/>
        </w:rPr>
      </w:pPr>
      <w:bookmarkStart w:id="43" w:name="_The_debt_is_uneconomical_to_pursue."/>
      <w:bookmarkEnd w:id="43"/>
      <w:r w:rsidRPr="00D13AEA">
        <w:rPr>
          <w:rFonts w:ascii="Calibri" w:hAnsi="Calibri" w:cs="Calibri"/>
          <w:kern w:val="0"/>
        </w:rPr>
        <w:t>The debt is uneconomical to pursue.</w:t>
      </w:r>
    </w:p>
    <w:p w14:paraId="2218CFBF"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2CE69CCB" w14:textId="4344306A" w:rsidR="00D13AEA" w:rsidRPr="00D13AEA" w:rsidRDefault="00D13AEA" w:rsidP="00685B61">
      <w:pPr>
        <w:kinsoku w:val="0"/>
        <w:overflowPunct w:val="0"/>
        <w:autoSpaceDE w:val="0"/>
        <w:autoSpaceDN w:val="0"/>
        <w:adjustRightInd w:val="0"/>
        <w:ind w:right="2"/>
        <w:jc w:val="both"/>
        <w:rPr>
          <w:rFonts w:ascii="Calibri" w:hAnsi="Calibri" w:cs="Calibri"/>
          <w:kern w:val="0"/>
        </w:rPr>
      </w:pPr>
      <w:bookmarkStart w:id="44" w:name="18.2_All_cases_will_be_reviewed_in_line_"/>
      <w:bookmarkEnd w:id="44"/>
      <w:r w:rsidRPr="00D13AEA">
        <w:rPr>
          <w:rFonts w:ascii="Calibri" w:hAnsi="Calibri" w:cs="Calibri"/>
          <w:kern w:val="0"/>
        </w:rPr>
        <w:t xml:space="preserve">All cases will be reviewed in line with </w:t>
      </w:r>
      <w:r w:rsidR="00A62CAC">
        <w:rPr>
          <w:rFonts w:ascii="Calibri" w:hAnsi="Calibri" w:cs="Calibri"/>
          <w:kern w:val="0"/>
        </w:rPr>
        <w:t>NYC’s</w:t>
      </w:r>
      <w:r w:rsidRPr="00D13AEA">
        <w:rPr>
          <w:rFonts w:ascii="Calibri" w:hAnsi="Calibri" w:cs="Calibri"/>
          <w:kern w:val="0"/>
        </w:rPr>
        <w:t xml:space="preserve"> delegation as listed </w:t>
      </w:r>
      <w:r w:rsidR="005336C3">
        <w:rPr>
          <w:rFonts w:ascii="Calibri" w:hAnsi="Calibri" w:cs="Calibri"/>
          <w:kern w:val="0"/>
        </w:rPr>
        <w:t>below</w:t>
      </w:r>
      <w:r w:rsidRPr="00D13AEA">
        <w:rPr>
          <w:rFonts w:ascii="Calibri" w:hAnsi="Calibri" w:cs="Calibri"/>
          <w:kern w:val="0"/>
        </w:rPr>
        <w:t>.</w:t>
      </w:r>
    </w:p>
    <w:p w14:paraId="2619D963"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48B562F0" w14:textId="77777777" w:rsidR="00D13AEA" w:rsidRPr="00D13AEA" w:rsidRDefault="00D13AEA" w:rsidP="00A62CAC">
      <w:pPr>
        <w:pStyle w:val="Heading2"/>
        <w:ind w:left="0" w:right="2"/>
        <w:jc w:val="both"/>
        <w:rPr>
          <w:color w:val="40A927"/>
          <w:sz w:val="22"/>
          <w:szCs w:val="22"/>
        </w:rPr>
      </w:pPr>
      <w:bookmarkStart w:id="45" w:name="19._Claims_of_inability_to_repay_overpay"/>
      <w:bookmarkStart w:id="46" w:name="_bookmark10"/>
      <w:bookmarkStart w:id="47" w:name="_Toc193363594"/>
      <w:bookmarkEnd w:id="45"/>
      <w:bookmarkEnd w:id="46"/>
      <w:r w:rsidRPr="00D13AEA">
        <w:rPr>
          <w:color w:val="40A927"/>
          <w:sz w:val="22"/>
          <w:szCs w:val="22"/>
        </w:rPr>
        <w:t>Claims of inability to repay overpayments and debts</w:t>
      </w:r>
      <w:bookmarkEnd w:id="47"/>
    </w:p>
    <w:p w14:paraId="26AB77E6" w14:textId="2A0228E7" w:rsidR="00D13AEA" w:rsidRPr="00D13AEA" w:rsidRDefault="00D13AEA" w:rsidP="00A62CAC">
      <w:pPr>
        <w:tabs>
          <w:tab w:val="left" w:pos="815"/>
        </w:tabs>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In cases where it is claimed that an overpayment cannot be repaid, </w:t>
      </w:r>
      <w:r w:rsidR="00A62CAC">
        <w:rPr>
          <w:rFonts w:ascii="Calibri" w:hAnsi="Calibri" w:cs="Calibri"/>
          <w:kern w:val="0"/>
        </w:rPr>
        <w:t xml:space="preserve">NYPF </w:t>
      </w:r>
      <w:r w:rsidRPr="00D13AEA">
        <w:rPr>
          <w:rFonts w:ascii="Calibri" w:hAnsi="Calibri" w:cs="Calibri"/>
          <w:kern w:val="0"/>
        </w:rPr>
        <w:t>officers will enter into negotiations with the member/next of kin and an analysis of the cost effectiveness of</w:t>
      </w:r>
      <w:r w:rsidR="00A62CAC">
        <w:rPr>
          <w:rFonts w:ascii="Calibri" w:hAnsi="Calibri" w:cs="Calibri"/>
          <w:kern w:val="0"/>
        </w:rPr>
        <w:t xml:space="preserve"> </w:t>
      </w:r>
      <w:r w:rsidRPr="00D13AEA">
        <w:rPr>
          <w:rFonts w:ascii="Calibri" w:hAnsi="Calibri" w:cs="Calibri"/>
          <w:kern w:val="0"/>
        </w:rPr>
        <w:t>pursuing the overpayment will be undertaken on a case-by-case basis. For large overpayments, where appropriate, legal advice</w:t>
      </w:r>
      <w:r w:rsidR="00A62CAC">
        <w:rPr>
          <w:rFonts w:ascii="Calibri" w:hAnsi="Calibri" w:cs="Calibri"/>
          <w:kern w:val="0"/>
        </w:rPr>
        <w:t xml:space="preserve"> will be obtained</w:t>
      </w:r>
      <w:r w:rsidRPr="00D13AEA">
        <w:rPr>
          <w:rFonts w:ascii="Calibri" w:hAnsi="Calibri" w:cs="Calibri"/>
          <w:kern w:val="0"/>
        </w:rPr>
        <w:t>. This approach will reduce the number of I</w:t>
      </w:r>
      <w:r w:rsidR="00EF3121">
        <w:rPr>
          <w:rFonts w:ascii="Calibri" w:hAnsi="Calibri" w:cs="Calibri"/>
          <w:kern w:val="0"/>
        </w:rPr>
        <w:t>DRP</w:t>
      </w:r>
      <w:r w:rsidRPr="00D13AEA">
        <w:rPr>
          <w:rFonts w:ascii="Calibri" w:hAnsi="Calibri" w:cs="Calibri"/>
          <w:kern w:val="0"/>
        </w:rPr>
        <w:t xml:space="preserve"> applications and referrals to the Pensions Ombudsman.</w:t>
      </w:r>
    </w:p>
    <w:p w14:paraId="1B236AC1" w14:textId="77777777" w:rsidR="00D13AEA" w:rsidRPr="00D13AEA" w:rsidRDefault="00D13AEA" w:rsidP="00685B61">
      <w:pPr>
        <w:kinsoku w:val="0"/>
        <w:overflowPunct w:val="0"/>
        <w:autoSpaceDE w:val="0"/>
        <w:autoSpaceDN w:val="0"/>
        <w:adjustRightInd w:val="0"/>
        <w:spacing w:before="12"/>
        <w:ind w:right="2"/>
        <w:jc w:val="both"/>
        <w:rPr>
          <w:rFonts w:ascii="Calibri" w:hAnsi="Calibri" w:cs="Calibri"/>
          <w:kern w:val="0"/>
        </w:rPr>
      </w:pPr>
    </w:p>
    <w:p w14:paraId="38C32A6E" w14:textId="2FE7E9F4" w:rsidR="00D13AEA" w:rsidRPr="00D13AEA" w:rsidRDefault="00D13AEA" w:rsidP="00A62CAC">
      <w:pPr>
        <w:tabs>
          <w:tab w:val="left" w:pos="815"/>
        </w:tabs>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For any cases that do reach the Pensions Ombudsman, </w:t>
      </w:r>
      <w:r w:rsidR="00A62CAC">
        <w:rPr>
          <w:rFonts w:ascii="Calibri" w:hAnsi="Calibri" w:cs="Calibri"/>
          <w:kern w:val="0"/>
        </w:rPr>
        <w:t>the NYPF will</w:t>
      </w:r>
      <w:r w:rsidRPr="00D13AEA">
        <w:rPr>
          <w:rFonts w:ascii="Calibri" w:hAnsi="Calibri" w:cs="Calibri"/>
          <w:kern w:val="0"/>
        </w:rPr>
        <w:t xml:space="preserve"> have demonstrated engagement and negotiation with the complainant. All applications made to write off an overpayment will be investigated on a case by case basis and </w:t>
      </w:r>
      <w:r w:rsidR="00A62CAC">
        <w:rPr>
          <w:rFonts w:ascii="Calibri" w:hAnsi="Calibri" w:cs="Calibri"/>
          <w:kern w:val="0"/>
        </w:rPr>
        <w:t xml:space="preserve">a </w:t>
      </w:r>
      <w:r w:rsidRPr="00D13AEA">
        <w:rPr>
          <w:rFonts w:ascii="Calibri" w:hAnsi="Calibri" w:cs="Calibri"/>
          <w:kern w:val="0"/>
        </w:rPr>
        <w:t xml:space="preserve">final decision will be made by the appropriate officer listed </w:t>
      </w:r>
      <w:r w:rsidR="005336C3">
        <w:rPr>
          <w:rFonts w:ascii="Calibri" w:hAnsi="Calibri" w:cs="Calibri"/>
          <w:kern w:val="0"/>
        </w:rPr>
        <w:t>below</w:t>
      </w:r>
      <w:r w:rsidRPr="00D13AEA">
        <w:rPr>
          <w:rFonts w:ascii="Calibri" w:hAnsi="Calibri" w:cs="Calibri"/>
          <w:kern w:val="0"/>
        </w:rPr>
        <w:t>.</w:t>
      </w:r>
    </w:p>
    <w:p w14:paraId="2CDCD37A"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2EA9C185" w14:textId="737E83D9" w:rsidR="00D13AEA" w:rsidRPr="00D13AEA" w:rsidRDefault="005703BC" w:rsidP="00A62CAC">
      <w:pPr>
        <w:tabs>
          <w:tab w:val="left" w:pos="815"/>
        </w:tabs>
        <w:kinsoku w:val="0"/>
        <w:overflowPunct w:val="0"/>
        <w:autoSpaceDE w:val="0"/>
        <w:autoSpaceDN w:val="0"/>
        <w:adjustRightInd w:val="0"/>
        <w:ind w:right="2"/>
        <w:jc w:val="both"/>
        <w:rPr>
          <w:rFonts w:ascii="Calibri" w:hAnsi="Calibri" w:cs="Calibri"/>
          <w:kern w:val="0"/>
        </w:rPr>
      </w:pPr>
      <w:r>
        <w:rPr>
          <w:rFonts w:ascii="Calibri" w:hAnsi="Calibri" w:cs="Calibri"/>
          <w:kern w:val="0"/>
        </w:rPr>
        <w:t>Overdue</w:t>
      </w:r>
      <w:r w:rsidR="00D13AEA" w:rsidRPr="00D13AEA">
        <w:rPr>
          <w:rFonts w:ascii="Calibri" w:hAnsi="Calibri" w:cs="Calibri"/>
          <w:kern w:val="0"/>
        </w:rPr>
        <w:t xml:space="preserve"> employer and miscellaneous debts</w:t>
      </w:r>
      <w:r w:rsidR="00D13AEA" w:rsidRPr="00D13AEA">
        <w:rPr>
          <w:rFonts w:ascii="Calibri" w:hAnsi="Calibri" w:cs="Calibri"/>
          <w:spacing w:val="-1"/>
          <w:kern w:val="0"/>
        </w:rPr>
        <w:t xml:space="preserve"> </w:t>
      </w:r>
      <w:r w:rsidR="00D13AEA" w:rsidRPr="00D13AEA">
        <w:rPr>
          <w:rFonts w:ascii="Calibri" w:hAnsi="Calibri" w:cs="Calibri"/>
          <w:kern w:val="0"/>
        </w:rPr>
        <w:t>will</w:t>
      </w:r>
      <w:r w:rsidR="00D13AEA" w:rsidRPr="00D13AEA">
        <w:rPr>
          <w:rFonts w:ascii="Calibri" w:hAnsi="Calibri" w:cs="Calibri"/>
          <w:spacing w:val="-1"/>
          <w:kern w:val="0"/>
        </w:rPr>
        <w:t xml:space="preserve"> </w:t>
      </w:r>
      <w:r w:rsidR="00D13AEA" w:rsidRPr="00D13AEA">
        <w:rPr>
          <w:rFonts w:ascii="Calibri" w:hAnsi="Calibri" w:cs="Calibri"/>
          <w:kern w:val="0"/>
        </w:rPr>
        <w:t>be</w:t>
      </w:r>
      <w:r w:rsidR="00D13AEA" w:rsidRPr="00D13AEA">
        <w:rPr>
          <w:rFonts w:ascii="Calibri" w:hAnsi="Calibri" w:cs="Calibri"/>
          <w:spacing w:val="-1"/>
          <w:kern w:val="0"/>
        </w:rPr>
        <w:t xml:space="preserve"> </w:t>
      </w:r>
      <w:r w:rsidR="00D13AEA" w:rsidRPr="00D13AEA">
        <w:rPr>
          <w:rFonts w:ascii="Calibri" w:hAnsi="Calibri" w:cs="Calibri"/>
          <w:kern w:val="0"/>
        </w:rPr>
        <w:t>monitored quarterly</w:t>
      </w:r>
      <w:r w:rsidR="00D13AEA" w:rsidRPr="00D13AEA">
        <w:rPr>
          <w:rFonts w:ascii="Calibri" w:hAnsi="Calibri" w:cs="Calibri"/>
          <w:spacing w:val="-1"/>
          <w:kern w:val="0"/>
        </w:rPr>
        <w:t xml:space="preserve"> </w:t>
      </w:r>
      <w:r w:rsidR="00D13AEA" w:rsidRPr="00D13AEA">
        <w:rPr>
          <w:rFonts w:ascii="Calibri" w:hAnsi="Calibri" w:cs="Calibri"/>
          <w:kern w:val="0"/>
        </w:rPr>
        <w:t>and</w:t>
      </w:r>
      <w:r w:rsidR="00D13AEA" w:rsidRPr="00D13AEA">
        <w:rPr>
          <w:rFonts w:ascii="Calibri" w:hAnsi="Calibri" w:cs="Calibri"/>
          <w:spacing w:val="-1"/>
          <w:kern w:val="0"/>
        </w:rPr>
        <w:t xml:space="preserve"> </w:t>
      </w:r>
      <w:r w:rsidR="00D13AEA" w:rsidRPr="00D13AEA">
        <w:rPr>
          <w:rFonts w:ascii="Calibri" w:hAnsi="Calibri" w:cs="Calibri"/>
          <w:kern w:val="0"/>
        </w:rPr>
        <w:t>recovery action exhausted appropriate</w:t>
      </w:r>
      <w:r w:rsidR="00D13AEA" w:rsidRPr="00D13AEA">
        <w:rPr>
          <w:rFonts w:ascii="Calibri" w:hAnsi="Calibri" w:cs="Calibri"/>
          <w:spacing w:val="-1"/>
          <w:kern w:val="0"/>
        </w:rPr>
        <w:t xml:space="preserve"> </w:t>
      </w:r>
      <w:r w:rsidR="00D13AEA" w:rsidRPr="00D13AEA">
        <w:rPr>
          <w:rFonts w:ascii="Calibri" w:hAnsi="Calibri" w:cs="Calibri"/>
          <w:kern w:val="0"/>
        </w:rPr>
        <w:t>to the value of the debt.</w:t>
      </w:r>
      <w:r w:rsidR="00D13AEA" w:rsidRPr="00D13AEA">
        <w:rPr>
          <w:rFonts w:ascii="Calibri" w:hAnsi="Calibri" w:cs="Calibri"/>
          <w:spacing w:val="-1"/>
          <w:kern w:val="0"/>
        </w:rPr>
        <w:t xml:space="preserve"> </w:t>
      </w:r>
      <w:r w:rsidR="00D13AEA" w:rsidRPr="00D13AEA">
        <w:rPr>
          <w:rFonts w:ascii="Calibri" w:hAnsi="Calibri" w:cs="Calibri"/>
          <w:kern w:val="0"/>
        </w:rPr>
        <w:t>Where</w:t>
      </w:r>
      <w:r w:rsidR="00D13AEA" w:rsidRPr="00D13AEA">
        <w:rPr>
          <w:rFonts w:ascii="Calibri" w:hAnsi="Calibri" w:cs="Calibri"/>
          <w:spacing w:val="-1"/>
          <w:kern w:val="0"/>
        </w:rPr>
        <w:t xml:space="preserve"> </w:t>
      </w:r>
      <w:r w:rsidR="00D13AEA" w:rsidRPr="00D13AEA">
        <w:rPr>
          <w:rFonts w:ascii="Calibri" w:hAnsi="Calibri" w:cs="Calibri"/>
          <w:kern w:val="0"/>
        </w:rPr>
        <w:t>the</w:t>
      </w:r>
      <w:r w:rsidR="00D13AEA" w:rsidRPr="00D13AEA">
        <w:rPr>
          <w:rFonts w:ascii="Calibri" w:hAnsi="Calibri" w:cs="Calibri"/>
          <w:spacing w:val="-1"/>
          <w:kern w:val="0"/>
        </w:rPr>
        <w:t xml:space="preserve"> </w:t>
      </w:r>
      <w:r w:rsidR="00D13AEA" w:rsidRPr="00D13AEA">
        <w:rPr>
          <w:rFonts w:ascii="Calibri" w:hAnsi="Calibri" w:cs="Calibri"/>
          <w:kern w:val="0"/>
        </w:rPr>
        <w:t>chance</w:t>
      </w:r>
      <w:r w:rsidR="00D13AEA" w:rsidRPr="00D13AEA">
        <w:rPr>
          <w:rFonts w:ascii="Calibri" w:hAnsi="Calibri" w:cs="Calibri"/>
          <w:spacing w:val="-1"/>
          <w:kern w:val="0"/>
        </w:rPr>
        <w:t xml:space="preserve"> </w:t>
      </w:r>
      <w:r w:rsidR="00D13AEA" w:rsidRPr="00D13AEA">
        <w:rPr>
          <w:rFonts w:ascii="Calibri" w:hAnsi="Calibri" w:cs="Calibri"/>
          <w:kern w:val="0"/>
        </w:rPr>
        <w:t>of</w:t>
      </w:r>
      <w:r w:rsidR="00D13AEA" w:rsidRPr="00D13AEA">
        <w:rPr>
          <w:rFonts w:ascii="Calibri" w:hAnsi="Calibri" w:cs="Calibri"/>
          <w:spacing w:val="-1"/>
          <w:kern w:val="0"/>
        </w:rPr>
        <w:t xml:space="preserve"> </w:t>
      </w:r>
      <w:r w:rsidR="00D13AEA" w:rsidRPr="00D13AEA">
        <w:rPr>
          <w:rFonts w:ascii="Calibri" w:hAnsi="Calibri" w:cs="Calibri"/>
          <w:kern w:val="0"/>
        </w:rPr>
        <w:t>successful</w:t>
      </w:r>
      <w:r w:rsidR="00D13AEA" w:rsidRPr="00D13AEA">
        <w:rPr>
          <w:rFonts w:ascii="Calibri" w:hAnsi="Calibri" w:cs="Calibri"/>
          <w:spacing w:val="-1"/>
          <w:kern w:val="0"/>
        </w:rPr>
        <w:t xml:space="preserve"> </w:t>
      </w:r>
      <w:r w:rsidR="00D13AEA" w:rsidRPr="00D13AEA">
        <w:rPr>
          <w:rFonts w:ascii="Calibri" w:hAnsi="Calibri" w:cs="Calibri"/>
          <w:kern w:val="0"/>
        </w:rPr>
        <w:t>recovery is</w:t>
      </w:r>
      <w:r w:rsidR="00D13AEA" w:rsidRPr="00D13AEA">
        <w:rPr>
          <w:rFonts w:ascii="Calibri" w:hAnsi="Calibri" w:cs="Calibri"/>
          <w:spacing w:val="-1"/>
          <w:kern w:val="0"/>
        </w:rPr>
        <w:t xml:space="preserve"> </w:t>
      </w:r>
      <w:r w:rsidR="00D13AEA" w:rsidRPr="00D13AEA">
        <w:rPr>
          <w:rFonts w:ascii="Calibri" w:hAnsi="Calibri" w:cs="Calibri"/>
          <w:kern w:val="0"/>
        </w:rPr>
        <w:t>low, the cost of</w:t>
      </w:r>
      <w:r w:rsidR="00D13AEA" w:rsidRPr="00D13AEA">
        <w:rPr>
          <w:rFonts w:ascii="Calibri" w:hAnsi="Calibri" w:cs="Calibri"/>
          <w:spacing w:val="-1"/>
          <w:kern w:val="0"/>
        </w:rPr>
        <w:t xml:space="preserve"> </w:t>
      </w:r>
      <w:r w:rsidR="00D13AEA" w:rsidRPr="00D13AEA">
        <w:rPr>
          <w:rFonts w:ascii="Calibri" w:hAnsi="Calibri" w:cs="Calibri"/>
          <w:kern w:val="0"/>
        </w:rPr>
        <w:t>recovery exceeds</w:t>
      </w:r>
      <w:r w:rsidR="00D13AEA" w:rsidRPr="00D13AEA">
        <w:rPr>
          <w:rFonts w:ascii="Calibri" w:hAnsi="Calibri" w:cs="Calibri"/>
          <w:spacing w:val="-1"/>
          <w:kern w:val="0"/>
        </w:rPr>
        <w:t xml:space="preserve"> </w:t>
      </w:r>
      <w:r w:rsidR="00D13AEA" w:rsidRPr="00D13AEA">
        <w:rPr>
          <w:rFonts w:ascii="Calibri" w:hAnsi="Calibri" w:cs="Calibri"/>
          <w:kern w:val="0"/>
        </w:rPr>
        <w:t>the benefit of</w:t>
      </w:r>
      <w:r w:rsidR="00D13AEA" w:rsidRPr="00D13AEA">
        <w:rPr>
          <w:rFonts w:ascii="Calibri" w:hAnsi="Calibri" w:cs="Calibri"/>
          <w:spacing w:val="-1"/>
          <w:kern w:val="0"/>
        </w:rPr>
        <w:t xml:space="preserve"> </w:t>
      </w:r>
      <w:r w:rsidR="00D13AEA" w:rsidRPr="00D13AEA">
        <w:rPr>
          <w:rFonts w:ascii="Calibri" w:hAnsi="Calibri" w:cs="Calibri"/>
          <w:kern w:val="0"/>
        </w:rPr>
        <w:t>recovery or</w:t>
      </w:r>
      <w:r w:rsidR="00D13AEA" w:rsidRPr="00D13AEA">
        <w:rPr>
          <w:rFonts w:ascii="Calibri" w:hAnsi="Calibri" w:cs="Calibri"/>
          <w:spacing w:val="-1"/>
          <w:kern w:val="0"/>
        </w:rPr>
        <w:t xml:space="preserve"> </w:t>
      </w:r>
      <w:r w:rsidR="00D13AEA" w:rsidRPr="00D13AEA">
        <w:rPr>
          <w:rFonts w:ascii="Calibri" w:hAnsi="Calibri" w:cs="Calibri"/>
          <w:kern w:val="0"/>
        </w:rPr>
        <w:t>all</w:t>
      </w:r>
      <w:r w:rsidR="00D13AEA" w:rsidRPr="00D13AEA">
        <w:rPr>
          <w:rFonts w:ascii="Calibri" w:hAnsi="Calibri" w:cs="Calibri"/>
          <w:spacing w:val="-1"/>
          <w:kern w:val="0"/>
        </w:rPr>
        <w:t xml:space="preserve"> </w:t>
      </w:r>
      <w:r w:rsidR="00D13AEA" w:rsidRPr="00D13AEA">
        <w:rPr>
          <w:rFonts w:ascii="Calibri" w:hAnsi="Calibri" w:cs="Calibri"/>
          <w:kern w:val="0"/>
        </w:rPr>
        <w:t>legal avenues</w:t>
      </w:r>
      <w:r w:rsidR="00D13AEA" w:rsidRPr="00D13AEA">
        <w:rPr>
          <w:rFonts w:ascii="Calibri" w:hAnsi="Calibri" w:cs="Calibri"/>
          <w:spacing w:val="-1"/>
          <w:kern w:val="0"/>
        </w:rPr>
        <w:t xml:space="preserve"> </w:t>
      </w:r>
      <w:r w:rsidR="00D13AEA" w:rsidRPr="00D13AEA">
        <w:rPr>
          <w:rFonts w:ascii="Calibri" w:hAnsi="Calibri" w:cs="Calibri"/>
          <w:kern w:val="0"/>
        </w:rPr>
        <w:t>have</w:t>
      </w:r>
      <w:r w:rsidR="00D13AEA" w:rsidRPr="00D13AEA">
        <w:rPr>
          <w:rFonts w:ascii="Calibri" w:hAnsi="Calibri" w:cs="Calibri"/>
          <w:spacing w:val="-1"/>
          <w:kern w:val="0"/>
        </w:rPr>
        <w:t xml:space="preserve"> </w:t>
      </w:r>
      <w:r w:rsidR="00D13AEA" w:rsidRPr="00D13AEA">
        <w:rPr>
          <w:rFonts w:ascii="Calibri" w:hAnsi="Calibri" w:cs="Calibri"/>
          <w:kern w:val="0"/>
        </w:rPr>
        <w:t xml:space="preserve">been exhausted, </w:t>
      </w:r>
      <w:r w:rsidR="00A62CAC">
        <w:rPr>
          <w:rFonts w:ascii="Calibri" w:hAnsi="Calibri" w:cs="Calibri"/>
          <w:kern w:val="0"/>
        </w:rPr>
        <w:t>the NYPF</w:t>
      </w:r>
      <w:r w:rsidR="00D13AEA" w:rsidRPr="00D13AEA">
        <w:rPr>
          <w:rFonts w:ascii="Calibri" w:hAnsi="Calibri" w:cs="Calibri"/>
          <w:kern w:val="0"/>
        </w:rPr>
        <w:t xml:space="preserve"> may</w:t>
      </w:r>
      <w:r w:rsidR="00D13AEA" w:rsidRPr="00D13AEA">
        <w:rPr>
          <w:rFonts w:ascii="Calibri" w:hAnsi="Calibri" w:cs="Calibri"/>
          <w:spacing w:val="-1"/>
          <w:kern w:val="0"/>
        </w:rPr>
        <w:t xml:space="preserve"> </w:t>
      </w:r>
      <w:r w:rsidR="00D13AEA" w:rsidRPr="00D13AEA">
        <w:rPr>
          <w:rFonts w:ascii="Calibri" w:hAnsi="Calibri" w:cs="Calibri"/>
          <w:kern w:val="0"/>
        </w:rPr>
        <w:t>seek</w:t>
      </w:r>
      <w:r w:rsidR="00D13AEA" w:rsidRPr="00D13AEA">
        <w:rPr>
          <w:rFonts w:ascii="Calibri" w:hAnsi="Calibri" w:cs="Calibri"/>
          <w:spacing w:val="-1"/>
          <w:kern w:val="0"/>
        </w:rPr>
        <w:t xml:space="preserve"> </w:t>
      </w:r>
      <w:r w:rsidR="00D13AEA" w:rsidRPr="00D13AEA">
        <w:rPr>
          <w:rFonts w:ascii="Calibri" w:hAnsi="Calibri" w:cs="Calibri"/>
          <w:kern w:val="0"/>
        </w:rPr>
        <w:t>to write</w:t>
      </w:r>
      <w:r w:rsidR="00D13AEA" w:rsidRPr="00D13AEA">
        <w:rPr>
          <w:rFonts w:ascii="Calibri" w:hAnsi="Calibri" w:cs="Calibri"/>
          <w:spacing w:val="-1"/>
          <w:kern w:val="0"/>
        </w:rPr>
        <w:t xml:space="preserve"> </w:t>
      </w:r>
      <w:r w:rsidR="00D13AEA" w:rsidRPr="00D13AEA">
        <w:rPr>
          <w:rFonts w:ascii="Calibri" w:hAnsi="Calibri" w:cs="Calibri"/>
          <w:kern w:val="0"/>
        </w:rPr>
        <w:t>off</w:t>
      </w:r>
      <w:r w:rsidR="00D13AEA" w:rsidRPr="00D13AEA">
        <w:rPr>
          <w:rFonts w:ascii="Calibri" w:hAnsi="Calibri" w:cs="Calibri"/>
          <w:spacing w:val="-1"/>
          <w:kern w:val="0"/>
        </w:rPr>
        <w:t xml:space="preserve"> </w:t>
      </w:r>
      <w:r w:rsidR="00D13AEA" w:rsidRPr="00D13AEA">
        <w:rPr>
          <w:rFonts w:ascii="Calibri" w:hAnsi="Calibri" w:cs="Calibri"/>
          <w:kern w:val="0"/>
        </w:rPr>
        <w:t>the debt.</w:t>
      </w:r>
      <w:r w:rsidR="00D13AEA" w:rsidRPr="00D13AEA">
        <w:rPr>
          <w:rFonts w:ascii="Calibri" w:hAnsi="Calibri" w:cs="Calibri"/>
          <w:spacing w:val="55"/>
          <w:kern w:val="0"/>
        </w:rPr>
        <w:t xml:space="preserve"> </w:t>
      </w:r>
      <w:r w:rsidR="00D13AEA" w:rsidRPr="00D13AEA">
        <w:rPr>
          <w:rFonts w:ascii="Calibri" w:hAnsi="Calibri" w:cs="Calibri"/>
          <w:kern w:val="0"/>
        </w:rPr>
        <w:t>All unpaid debts</w:t>
      </w:r>
      <w:r w:rsidR="00D13AEA" w:rsidRPr="00D13AEA">
        <w:rPr>
          <w:rFonts w:ascii="Calibri" w:hAnsi="Calibri" w:cs="Calibri"/>
          <w:spacing w:val="-1"/>
          <w:kern w:val="0"/>
        </w:rPr>
        <w:t xml:space="preserve"> </w:t>
      </w:r>
      <w:r w:rsidR="00D13AEA" w:rsidRPr="00D13AEA">
        <w:rPr>
          <w:rFonts w:ascii="Calibri" w:hAnsi="Calibri" w:cs="Calibri"/>
          <w:kern w:val="0"/>
        </w:rPr>
        <w:t>will be</w:t>
      </w:r>
      <w:r w:rsidR="00D13AEA" w:rsidRPr="00D13AEA">
        <w:rPr>
          <w:rFonts w:ascii="Calibri" w:hAnsi="Calibri" w:cs="Calibri"/>
          <w:spacing w:val="-1"/>
          <w:kern w:val="0"/>
        </w:rPr>
        <w:t xml:space="preserve"> </w:t>
      </w:r>
      <w:r w:rsidR="00D13AEA" w:rsidRPr="00D13AEA">
        <w:rPr>
          <w:rFonts w:ascii="Calibri" w:hAnsi="Calibri" w:cs="Calibri"/>
          <w:kern w:val="0"/>
        </w:rPr>
        <w:t>investigated on a</w:t>
      </w:r>
      <w:r w:rsidR="00D13AEA" w:rsidRPr="00D13AEA">
        <w:rPr>
          <w:rFonts w:ascii="Calibri" w:hAnsi="Calibri" w:cs="Calibri"/>
          <w:spacing w:val="-1"/>
          <w:kern w:val="0"/>
        </w:rPr>
        <w:t xml:space="preserve"> </w:t>
      </w:r>
      <w:r w:rsidR="00D13AEA" w:rsidRPr="00D13AEA">
        <w:rPr>
          <w:rFonts w:ascii="Calibri" w:hAnsi="Calibri" w:cs="Calibri"/>
          <w:kern w:val="0"/>
        </w:rPr>
        <w:t>case by</w:t>
      </w:r>
      <w:r w:rsidR="00D13AEA" w:rsidRPr="00D13AEA">
        <w:rPr>
          <w:rFonts w:ascii="Calibri" w:hAnsi="Calibri" w:cs="Calibri"/>
          <w:spacing w:val="-1"/>
          <w:kern w:val="0"/>
        </w:rPr>
        <w:t xml:space="preserve"> </w:t>
      </w:r>
      <w:r w:rsidR="00D13AEA" w:rsidRPr="00D13AEA">
        <w:rPr>
          <w:rFonts w:ascii="Calibri" w:hAnsi="Calibri" w:cs="Calibri"/>
          <w:kern w:val="0"/>
        </w:rPr>
        <w:t>case basis</w:t>
      </w:r>
      <w:r w:rsidR="00D13AEA" w:rsidRPr="00D13AEA">
        <w:rPr>
          <w:rFonts w:ascii="Calibri" w:hAnsi="Calibri" w:cs="Calibri"/>
          <w:spacing w:val="-1"/>
          <w:kern w:val="0"/>
        </w:rPr>
        <w:t xml:space="preserve"> </w:t>
      </w:r>
      <w:r w:rsidR="00D13AEA" w:rsidRPr="00D13AEA">
        <w:rPr>
          <w:rFonts w:ascii="Calibri" w:hAnsi="Calibri" w:cs="Calibri"/>
          <w:kern w:val="0"/>
        </w:rPr>
        <w:t>and</w:t>
      </w:r>
      <w:r w:rsidR="00D13AEA" w:rsidRPr="00D13AEA">
        <w:rPr>
          <w:rFonts w:ascii="Calibri" w:hAnsi="Calibri" w:cs="Calibri"/>
          <w:spacing w:val="-1"/>
          <w:kern w:val="0"/>
        </w:rPr>
        <w:t xml:space="preserve"> </w:t>
      </w:r>
      <w:r w:rsidR="00A62CAC">
        <w:rPr>
          <w:rFonts w:ascii="Calibri" w:hAnsi="Calibri" w:cs="Calibri"/>
          <w:spacing w:val="-1"/>
          <w:kern w:val="0"/>
        </w:rPr>
        <w:t xml:space="preserve">a </w:t>
      </w:r>
      <w:r w:rsidR="00D13AEA" w:rsidRPr="00D13AEA">
        <w:rPr>
          <w:rFonts w:ascii="Calibri" w:hAnsi="Calibri" w:cs="Calibri"/>
          <w:kern w:val="0"/>
        </w:rPr>
        <w:t>final decision</w:t>
      </w:r>
      <w:r w:rsidR="00D13AEA" w:rsidRPr="00D13AEA">
        <w:rPr>
          <w:rFonts w:ascii="Calibri" w:hAnsi="Calibri" w:cs="Calibri"/>
          <w:spacing w:val="-1"/>
          <w:kern w:val="0"/>
        </w:rPr>
        <w:t xml:space="preserve"> </w:t>
      </w:r>
      <w:r w:rsidR="00D13AEA" w:rsidRPr="00D13AEA">
        <w:rPr>
          <w:rFonts w:ascii="Calibri" w:hAnsi="Calibri" w:cs="Calibri"/>
          <w:kern w:val="0"/>
        </w:rPr>
        <w:t>will be</w:t>
      </w:r>
      <w:r w:rsidR="00D13AEA" w:rsidRPr="00D13AEA">
        <w:rPr>
          <w:rFonts w:ascii="Calibri" w:hAnsi="Calibri" w:cs="Calibri"/>
          <w:spacing w:val="-1"/>
          <w:kern w:val="0"/>
        </w:rPr>
        <w:t xml:space="preserve"> </w:t>
      </w:r>
      <w:r w:rsidR="00D13AEA" w:rsidRPr="00D13AEA">
        <w:rPr>
          <w:rFonts w:ascii="Calibri" w:hAnsi="Calibri" w:cs="Calibri"/>
          <w:kern w:val="0"/>
        </w:rPr>
        <w:t>made by</w:t>
      </w:r>
      <w:r w:rsidR="00D13AEA" w:rsidRPr="00D13AEA">
        <w:rPr>
          <w:rFonts w:ascii="Calibri" w:hAnsi="Calibri" w:cs="Calibri"/>
          <w:spacing w:val="-1"/>
          <w:kern w:val="0"/>
        </w:rPr>
        <w:t xml:space="preserve"> </w:t>
      </w:r>
      <w:r w:rsidR="00D13AEA" w:rsidRPr="00D13AEA">
        <w:rPr>
          <w:rFonts w:ascii="Calibri" w:hAnsi="Calibri" w:cs="Calibri"/>
          <w:kern w:val="0"/>
        </w:rPr>
        <w:t>the appropriate</w:t>
      </w:r>
      <w:r w:rsidR="00D13AEA" w:rsidRPr="00D13AEA">
        <w:rPr>
          <w:rFonts w:ascii="Calibri" w:hAnsi="Calibri" w:cs="Calibri"/>
          <w:spacing w:val="-1"/>
          <w:kern w:val="0"/>
        </w:rPr>
        <w:t xml:space="preserve"> </w:t>
      </w:r>
      <w:r w:rsidR="00D13AEA" w:rsidRPr="00D13AEA">
        <w:rPr>
          <w:rFonts w:ascii="Calibri" w:hAnsi="Calibri" w:cs="Calibri"/>
          <w:kern w:val="0"/>
        </w:rPr>
        <w:t>officer listed</w:t>
      </w:r>
      <w:r w:rsidR="00D13AEA" w:rsidRPr="00D13AEA">
        <w:rPr>
          <w:rFonts w:ascii="Calibri" w:hAnsi="Calibri" w:cs="Calibri"/>
          <w:spacing w:val="-1"/>
          <w:kern w:val="0"/>
        </w:rPr>
        <w:t xml:space="preserve"> </w:t>
      </w:r>
      <w:r w:rsidR="005336C3">
        <w:rPr>
          <w:rFonts w:ascii="Calibri" w:hAnsi="Calibri" w:cs="Calibri"/>
          <w:kern w:val="0"/>
        </w:rPr>
        <w:t xml:space="preserve"> below.</w:t>
      </w:r>
    </w:p>
    <w:p w14:paraId="4171C8C2" w14:textId="77777777" w:rsidR="00D13AEA" w:rsidRPr="00D13AEA" w:rsidRDefault="00D13AEA" w:rsidP="00685B61">
      <w:pPr>
        <w:kinsoku w:val="0"/>
        <w:overflowPunct w:val="0"/>
        <w:autoSpaceDE w:val="0"/>
        <w:autoSpaceDN w:val="0"/>
        <w:adjustRightInd w:val="0"/>
        <w:ind w:right="2"/>
        <w:jc w:val="both"/>
        <w:rPr>
          <w:rFonts w:ascii="Calibri" w:hAnsi="Calibri" w:cs="Calibri"/>
          <w:kern w:val="0"/>
        </w:rPr>
      </w:pPr>
    </w:p>
    <w:p w14:paraId="452F9238" w14:textId="77777777" w:rsidR="00D13AEA" w:rsidRPr="00D13AEA" w:rsidRDefault="00D13AEA" w:rsidP="00A62CAC">
      <w:pPr>
        <w:pStyle w:val="Heading1"/>
        <w:ind w:hanging="814"/>
      </w:pPr>
      <w:bookmarkStart w:id="48" w:name="20._Authority_to_write_off_overpayments_"/>
      <w:bookmarkStart w:id="49" w:name="_bookmark11"/>
      <w:bookmarkStart w:id="50" w:name="_Toc193363595"/>
      <w:bookmarkEnd w:id="48"/>
      <w:bookmarkEnd w:id="49"/>
      <w:r w:rsidRPr="00D13AEA">
        <w:t>Authority to write off overpayments &amp; debts</w:t>
      </w:r>
      <w:bookmarkEnd w:id="50"/>
    </w:p>
    <w:p w14:paraId="4D093CB8" w14:textId="77777777" w:rsidR="00D13AEA" w:rsidRPr="00D13AEA" w:rsidRDefault="00D13AEA" w:rsidP="00685B61">
      <w:pPr>
        <w:kinsoku w:val="0"/>
        <w:overflowPunct w:val="0"/>
        <w:autoSpaceDE w:val="0"/>
        <w:autoSpaceDN w:val="0"/>
        <w:adjustRightInd w:val="0"/>
        <w:ind w:right="2"/>
        <w:jc w:val="both"/>
        <w:rPr>
          <w:rFonts w:ascii="Calibri" w:hAnsi="Calibri" w:cs="Calibri"/>
          <w:b/>
          <w:bCs/>
          <w:kern w:val="0"/>
        </w:rPr>
      </w:pPr>
    </w:p>
    <w:p w14:paraId="766B3888" w14:textId="25FD0FF3" w:rsidR="00D13AEA" w:rsidRPr="00D13AEA" w:rsidRDefault="00D13AEA" w:rsidP="00A62CAC">
      <w:pPr>
        <w:tabs>
          <w:tab w:val="left" w:pos="815"/>
        </w:tabs>
        <w:kinsoku w:val="0"/>
        <w:overflowPunct w:val="0"/>
        <w:autoSpaceDE w:val="0"/>
        <w:autoSpaceDN w:val="0"/>
        <w:adjustRightInd w:val="0"/>
        <w:ind w:right="2"/>
        <w:jc w:val="both"/>
        <w:rPr>
          <w:rFonts w:ascii="Calibri" w:hAnsi="Calibri" w:cs="Calibri"/>
          <w:kern w:val="0"/>
        </w:rPr>
      </w:pPr>
      <w:r w:rsidRPr="00D13AEA">
        <w:rPr>
          <w:rFonts w:ascii="Calibri" w:hAnsi="Calibri" w:cs="Calibri"/>
          <w:kern w:val="0"/>
        </w:rPr>
        <w:t xml:space="preserve">In line with </w:t>
      </w:r>
      <w:r w:rsidR="005E17B7" w:rsidRPr="00040D01">
        <w:rPr>
          <w:rFonts w:ascii="Calibri" w:hAnsi="Calibri" w:cs="Calibri"/>
          <w:kern w:val="0"/>
        </w:rPr>
        <w:t>NYC’s</w:t>
      </w:r>
      <w:r w:rsidRPr="00040D01">
        <w:rPr>
          <w:rFonts w:ascii="Calibri" w:hAnsi="Calibri" w:cs="Calibri"/>
          <w:kern w:val="0"/>
        </w:rPr>
        <w:t xml:space="preserve"> </w:t>
      </w:r>
      <w:r w:rsidR="00040D01">
        <w:rPr>
          <w:rFonts w:ascii="Calibri" w:hAnsi="Calibri" w:cs="Calibri"/>
          <w:kern w:val="0"/>
        </w:rPr>
        <w:t>Schedule of Financial Management Permissions,</w:t>
      </w:r>
      <w:r w:rsidRPr="00D13AEA">
        <w:rPr>
          <w:rFonts w:ascii="Calibri" w:hAnsi="Calibri" w:cs="Calibri"/>
          <w:kern w:val="0"/>
        </w:rPr>
        <w:t xml:space="preserve"> the </w:t>
      </w:r>
      <w:r w:rsidR="005E17B7">
        <w:rPr>
          <w:rFonts w:ascii="Calibri" w:hAnsi="Calibri" w:cs="Calibri"/>
          <w:kern w:val="0"/>
        </w:rPr>
        <w:t>NYPF</w:t>
      </w:r>
      <w:r w:rsidRPr="00D13AEA">
        <w:rPr>
          <w:rFonts w:ascii="Calibri" w:hAnsi="Calibri" w:cs="Calibri"/>
          <w:kern w:val="0"/>
        </w:rPr>
        <w:t xml:space="preserve"> will apply the following levels of authority when writing off overpayments/debts:</w:t>
      </w:r>
    </w:p>
    <w:p w14:paraId="0A64A382" w14:textId="77777777" w:rsidR="00D13AEA" w:rsidRPr="00D13AEA" w:rsidRDefault="00D13AEA" w:rsidP="00D13AEA">
      <w:pPr>
        <w:kinsoku w:val="0"/>
        <w:overflowPunct w:val="0"/>
        <w:autoSpaceDE w:val="0"/>
        <w:autoSpaceDN w:val="0"/>
        <w:adjustRightInd w:val="0"/>
        <w:rPr>
          <w:rFonts w:ascii="Calibri" w:hAnsi="Calibri" w:cs="Calibri"/>
          <w:kern w:val="0"/>
          <w:sz w:val="24"/>
          <w:szCs w:val="24"/>
        </w:rPr>
      </w:pPr>
    </w:p>
    <w:tbl>
      <w:tblPr>
        <w:tblW w:w="10206" w:type="dxa"/>
        <w:tblInd w:w="-5" w:type="dxa"/>
        <w:tblLayout w:type="fixed"/>
        <w:tblCellMar>
          <w:left w:w="0" w:type="dxa"/>
          <w:right w:w="0" w:type="dxa"/>
        </w:tblCellMar>
        <w:tblLook w:val="0000" w:firstRow="0" w:lastRow="0" w:firstColumn="0" w:lastColumn="0" w:noHBand="0" w:noVBand="0"/>
      </w:tblPr>
      <w:tblGrid>
        <w:gridCol w:w="4111"/>
        <w:gridCol w:w="6095"/>
      </w:tblGrid>
      <w:tr w:rsidR="00D13AEA" w:rsidRPr="00D13AEA" w14:paraId="39CA4FD5" w14:textId="77777777" w:rsidTr="00040D01">
        <w:trPr>
          <w:trHeight w:val="292"/>
        </w:trPr>
        <w:tc>
          <w:tcPr>
            <w:tcW w:w="4111" w:type="dxa"/>
            <w:tcBorders>
              <w:top w:val="single" w:sz="4" w:space="0" w:color="auto"/>
              <w:left w:val="single" w:sz="4" w:space="0" w:color="000000"/>
              <w:bottom w:val="single" w:sz="4" w:space="0" w:color="auto"/>
              <w:right w:val="single" w:sz="4" w:space="0" w:color="000000"/>
            </w:tcBorders>
          </w:tcPr>
          <w:p w14:paraId="51E16D7E" w14:textId="77777777" w:rsidR="00D13AEA" w:rsidRPr="00D13AEA" w:rsidRDefault="00D13AEA" w:rsidP="00D13AEA">
            <w:pPr>
              <w:kinsoku w:val="0"/>
              <w:overflowPunct w:val="0"/>
              <w:autoSpaceDE w:val="0"/>
              <w:autoSpaceDN w:val="0"/>
              <w:adjustRightInd w:val="0"/>
              <w:spacing w:line="273" w:lineRule="exact"/>
              <w:ind w:left="108"/>
              <w:rPr>
                <w:rFonts w:ascii="Calibri" w:hAnsi="Calibri" w:cs="Calibri"/>
                <w:b/>
                <w:bCs/>
                <w:kern w:val="0"/>
              </w:rPr>
            </w:pPr>
            <w:r w:rsidRPr="00D13AEA">
              <w:rPr>
                <w:rFonts w:ascii="Calibri" w:hAnsi="Calibri" w:cs="Calibri"/>
                <w:b/>
                <w:bCs/>
                <w:kern w:val="0"/>
              </w:rPr>
              <w:t>Total value of overpayment/debt</w:t>
            </w:r>
          </w:p>
        </w:tc>
        <w:tc>
          <w:tcPr>
            <w:tcW w:w="6095" w:type="dxa"/>
            <w:tcBorders>
              <w:top w:val="single" w:sz="4" w:space="0" w:color="auto"/>
              <w:left w:val="single" w:sz="4" w:space="0" w:color="000000"/>
              <w:bottom w:val="single" w:sz="4" w:space="0" w:color="auto"/>
              <w:right w:val="single" w:sz="4" w:space="0" w:color="auto"/>
            </w:tcBorders>
          </w:tcPr>
          <w:p w14:paraId="50326E9D" w14:textId="77777777" w:rsidR="00D13AEA" w:rsidRPr="00D13AEA" w:rsidRDefault="00D13AEA" w:rsidP="00D13AEA">
            <w:pPr>
              <w:kinsoku w:val="0"/>
              <w:overflowPunct w:val="0"/>
              <w:autoSpaceDE w:val="0"/>
              <w:autoSpaceDN w:val="0"/>
              <w:adjustRightInd w:val="0"/>
              <w:spacing w:line="273" w:lineRule="exact"/>
              <w:ind w:left="108"/>
              <w:rPr>
                <w:rFonts w:ascii="Calibri" w:hAnsi="Calibri" w:cs="Calibri"/>
                <w:b/>
                <w:bCs/>
                <w:kern w:val="0"/>
              </w:rPr>
            </w:pPr>
            <w:r w:rsidRPr="00D13AEA">
              <w:rPr>
                <w:rFonts w:ascii="Calibri" w:hAnsi="Calibri" w:cs="Calibri"/>
                <w:b/>
                <w:bCs/>
                <w:kern w:val="0"/>
              </w:rPr>
              <w:t>Authority to write off overpayment/debt</w:t>
            </w:r>
          </w:p>
        </w:tc>
      </w:tr>
      <w:tr w:rsidR="00D13AEA" w:rsidRPr="00D13AEA" w14:paraId="6F9A7AEA" w14:textId="77777777" w:rsidTr="00040D01">
        <w:trPr>
          <w:trHeight w:val="585"/>
        </w:trPr>
        <w:tc>
          <w:tcPr>
            <w:tcW w:w="4111" w:type="dxa"/>
            <w:tcBorders>
              <w:top w:val="single" w:sz="4" w:space="0" w:color="auto"/>
              <w:left w:val="single" w:sz="4" w:space="0" w:color="000000"/>
              <w:bottom w:val="single" w:sz="4" w:space="0" w:color="auto"/>
              <w:right w:val="single" w:sz="4" w:space="0" w:color="000000"/>
            </w:tcBorders>
          </w:tcPr>
          <w:p w14:paraId="21656D35" w14:textId="05348EB4" w:rsidR="00D13AEA" w:rsidRPr="00D13AEA" w:rsidRDefault="00040D01" w:rsidP="00D13AEA">
            <w:pPr>
              <w:kinsoku w:val="0"/>
              <w:overflowPunct w:val="0"/>
              <w:autoSpaceDE w:val="0"/>
              <w:autoSpaceDN w:val="0"/>
              <w:adjustRightInd w:val="0"/>
              <w:spacing w:line="290" w:lineRule="atLeast"/>
              <w:ind w:left="108"/>
              <w:rPr>
                <w:rFonts w:ascii="Calibri" w:hAnsi="Calibri" w:cs="Calibri"/>
                <w:kern w:val="0"/>
              </w:rPr>
            </w:pPr>
            <w:r>
              <w:rPr>
                <w:rFonts w:ascii="Calibri" w:hAnsi="Calibri" w:cs="Calibri"/>
                <w:kern w:val="0"/>
              </w:rPr>
              <w:t xml:space="preserve">Up to </w:t>
            </w:r>
            <w:r w:rsidR="00D13AEA" w:rsidRPr="00D13AEA">
              <w:rPr>
                <w:rFonts w:ascii="Calibri" w:hAnsi="Calibri" w:cs="Calibri"/>
                <w:kern w:val="0"/>
              </w:rPr>
              <w:t>£</w:t>
            </w:r>
            <w:r>
              <w:rPr>
                <w:rFonts w:ascii="Calibri" w:hAnsi="Calibri" w:cs="Calibri"/>
                <w:kern w:val="0"/>
              </w:rPr>
              <w:t>1,000</w:t>
            </w:r>
            <w:r w:rsidR="00D13AEA" w:rsidRPr="00D13AEA">
              <w:rPr>
                <w:rFonts w:ascii="Calibri" w:hAnsi="Calibri" w:cs="Calibri"/>
                <w:spacing w:val="-5"/>
                <w:kern w:val="0"/>
              </w:rPr>
              <w:t xml:space="preserve"> </w:t>
            </w:r>
            <w:r w:rsidR="00D13AEA" w:rsidRPr="00D13AEA">
              <w:rPr>
                <w:rFonts w:ascii="Calibri" w:hAnsi="Calibri" w:cs="Calibri"/>
                <w:kern w:val="0"/>
              </w:rPr>
              <w:t>(gross)</w:t>
            </w:r>
            <w:r w:rsidR="00D13AEA" w:rsidRPr="00D13AEA">
              <w:rPr>
                <w:rFonts w:ascii="Calibri" w:hAnsi="Calibri" w:cs="Calibri"/>
                <w:spacing w:val="-6"/>
                <w:kern w:val="0"/>
              </w:rPr>
              <w:t xml:space="preserve"> </w:t>
            </w:r>
            <w:r w:rsidR="00D13AEA" w:rsidRPr="00D13AEA">
              <w:rPr>
                <w:rFonts w:ascii="Calibri" w:hAnsi="Calibri" w:cs="Calibri"/>
                <w:kern w:val="0"/>
              </w:rPr>
              <w:t>on</w:t>
            </w:r>
            <w:r w:rsidR="00D13AEA" w:rsidRPr="00D13AEA">
              <w:rPr>
                <w:rFonts w:ascii="Calibri" w:hAnsi="Calibri" w:cs="Calibri"/>
                <w:spacing w:val="-5"/>
                <w:kern w:val="0"/>
              </w:rPr>
              <w:t xml:space="preserve"> </w:t>
            </w:r>
            <w:r w:rsidR="00D13AEA" w:rsidRPr="00D13AEA">
              <w:rPr>
                <w:rFonts w:ascii="Calibri" w:hAnsi="Calibri" w:cs="Calibri"/>
                <w:kern w:val="0"/>
              </w:rPr>
              <w:t>death</w:t>
            </w:r>
            <w:r w:rsidR="00D13AEA" w:rsidRPr="00D13AEA">
              <w:rPr>
                <w:rFonts w:ascii="Calibri" w:hAnsi="Calibri" w:cs="Calibri"/>
                <w:spacing w:val="-6"/>
                <w:kern w:val="0"/>
              </w:rPr>
              <w:t xml:space="preserve"> </w:t>
            </w:r>
            <w:r w:rsidR="00D13AEA" w:rsidRPr="00D13AEA">
              <w:rPr>
                <w:rFonts w:ascii="Calibri" w:hAnsi="Calibri" w:cs="Calibri"/>
                <w:kern w:val="0"/>
              </w:rPr>
              <w:t>of</w:t>
            </w:r>
            <w:r w:rsidR="00D13AEA" w:rsidRPr="00D13AEA">
              <w:rPr>
                <w:rFonts w:ascii="Calibri" w:hAnsi="Calibri" w:cs="Calibri"/>
                <w:spacing w:val="-6"/>
                <w:kern w:val="0"/>
              </w:rPr>
              <w:t xml:space="preserve"> </w:t>
            </w:r>
            <w:r w:rsidR="00D13AEA" w:rsidRPr="00D13AEA">
              <w:rPr>
                <w:rFonts w:ascii="Calibri" w:hAnsi="Calibri" w:cs="Calibri"/>
                <w:kern w:val="0"/>
              </w:rPr>
              <w:t>a pensioner</w:t>
            </w:r>
            <w:r w:rsidR="00D13AEA" w:rsidRPr="00D13AEA">
              <w:rPr>
                <w:rFonts w:ascii="Calibri" w:hAnsi="Calibri" w:cs="Calibri"/>
                <w:spacing w:val="-3"/>
                <w:kern w:val="0"/>
              </w:rPr>
              <w:t xml:space="preserve"> </w:t>
            </w:r>
            <w:r w:rsidR="00D13AEA" w:rsidRPr="00D13AEA">
              <w:rPr>
                <w:rFonts w:ascii="Calibri" w:hAnsi="Calibri" w:cs="Calibri"/>
                <w:kern w:val="0"/>
              </w:rPr>
              <w:t>and</w:t>
            </w:r>
            <w:r w:rsidR="00D13AEA" w:rsidRPr="00D13AEA">
              <w:rPr>
                <w:rFonts w:ascii="Calibri" w:hAnsi="Calibri" w:cs="Calibri"/>
                <w:spacing w:val="-3"/>
                <w:kern w:val="0"/>
              </w:rPr>
              <w:t xml:space="preserve"> </w:t>
            </w:r>
            <w:r w:rsidR="00D13AEA" w:rsidRPr="00D13AEA">
              <w:rPr>
                <w:rFonts w:ascii="Calibri" w:hAnsi="Calibri" w:cs="Calibri"/>
                <w:kern w:val="0"/>
              </w:rPr>
              <w:t>any</w:t>
            </w:r>
            <w:r w:rsidR="00D13AEA" w:rsidRPr="00D13AEA">
              <w:rPr>
                <w:rFonts w:ascii="Calibri" w:hAnsi="Calibri" w:cs="Calibri"/>
                <w:spacing w:val="-4"/>
                <w:kern w:val="0"/>
              </w:rPr>
              <w:t xml:space="preserve"> </w:t>
            </w:r>
            <w:r w:rsidR="00D13AEA" w:rsidRPr="00D13AEA">
              <w:rPr>
                <w:rFonts w:ascii="Calibri" w:hAnsi="Calibri" w:cs="Calibri"/>
                <w:kern w:val="0"/>
              </w:rPr>
              <w:t>other</w:t>
            </w:r>
            <w:r w:rsidR="00D13AEA" w:rsidRPr="00D13AEA">
              <w:rPr>
                <w:rFonts w:ascii="Calibri" w:hAnsi="Calibri" w:cs="Calibri"/>
                <w:spacing w:val="-3"/>
                <w:kern w:val="0"/>
              </w:rPr>
              <w:t xml:space="preserve"> </w:t>
            </w:r>
            <w:r w:rsidR="00D13AEA" w:rsidRPr="00D13AEA">
              <w:rPr>
                <w:rFonts w:ascii="Calibri" w:hAnsi="Calibri" w:cs="Calibri"/>
                <w:kern w:val="0"/>
              </w:rPr>
              <w:t>overpayment</w:t>
            </w:r>
            <w:r w:rsidR="00D13AEA" w:rsidRPr="00D13AEA">
              <w:rPr>
                <w:rFonts w:ascii="Calibri" w:hAnsi="Calibri" w:cs="Calibri"/>
                <w:spacing w:val="-3"/>
                <w:kern w:val="0"/>
              </w:rPr>
              <w:t xml:space="preserve"> </w:t>
            </w:r>
            <w:r w:rsidR="00D13AEA" w:rsidRPr="00D13AEA">
              <w:rPr>
                <w:rFonts w:ascii="Calibri" w:hAnsi="Calibri" w:cs="Calibri"/>
                <w:kern w:val="0"/>
              </w:rPr>
              <w:t>type</w:t>
            </w:r>
          </w:p>
        </w:tc>
        <w:tc>
          <w:tcPr>
            <w:tcW w:w="6095" w:type="dxa"/>
            <w:tcBorders>
              <w:top w:val="single" w:sz="4" w:space="0" w:color="auto"/>
              <w:left w:val="single" w:sz="4" w:space="0" w:color="000000"/>
              <w:bottom w:val="single" w:sz="4" w:space="0" w:color="auto"/>
              <w:right w:val="single" w:sz="4" w:space="0" w:color="auto"/>
            </w:tcBorders>
          </w:tcPr>
          <w:p w14:paraId="4B1B4107" w14:textId="102914D9" w:rsidR="00D13AEA" w:rsidRPr="00D13AEA" w:rsidRDefault="00040D01" w:rsidP="00D13AEA">
            <w:pPr>
              <w:kinsoku w:val="0"/>
              <w:overflowPunct w:val="0"/>
              <w:autoSpaceDE w:val="0"/>
              <w:autoSpaceDN w:val="0"/>
              <w:adjustRightInd w:val="0"/>
              <w:ind w:left="108"/>
              <w:rPr>
                <w:rFonts w:ascii="Calibri" w:hAnsi="Calibri" w:cs="Calibri"/>
                <w:spacing w:val="-2"/>
                <w:kern w:val="0"/>
              </w:rPr>
            </w:pPr>
            <w:r>
              <w:rPr>
                <w:rFonts w:ascii="Calibri" w:hAnsi="Calibri" w:cs="Calibri"/>
                <w:spacing w:val="-2"/>
                <w:kern w:val="0"/>
              </w:rPr>
              <w:t>Credit Control Team Leaders/Revenue &amp; Benefits Managers/Relevant sundry debt service managers as authorised by the Assistant Director Resources (Corporate)</w:t>
            </w:r>
          </w:p>
        </w:tc>
      </w:tr>
      <w:tr w:rsidR="00D13AEA" w:rsidRPr="00D13AEA" w14:paraId="27EFD579" w14:textId="77777777" w:rsidTr="00040D01">
        <w:trPr>
          <w:trHeight w:val="397"/>
        </w:trPr>
        <w:tc>
          <w:tcPr>
            <w:tcW w:w="4111" w:type="dxa"/>
            <w:tcBorders>
              <w:top w:val="single" w:sz="4" w:space="0" w:color="auto"/>
              <w:left w:val="single" w:sz="4" w:space="0" w:color="000000"/>
              <w:bottom w:val="single" w:sz="4" w:space="0" w:color="auto"/>
              <w:right w:val="single" w:sz="4" w:space="0" w:color="000000"/>
            </w:tcBorders>
          </w:tcPr>
          <w:p w14:paraId="146A46E4" w14:textId="28426C59" w:rsidR="00D13AEA" w:rsidRPr="00D13AEA" w:rsidRDefault="00040D01" w:rsidP="00D13AEA">
            <w:pPr>
              <w:kinsoku w:val="0"/>
              <w:overflowPunct w:val="0"/>
              <w:autoSpaceDE w:val="0"/>
              <w:autoSpaceDN w:val="0"/>
              <w:adjustRightInd w:val="0"/>
              <w:ind w:left="108"/>
              <w:rPr>
                <w:rFonts w:ascii="Calibri" w:hAnsi="Calibri" w:cs="Calibri"/>
                <w:kern w:val="0"/>
              </w:rPr>
            </w:pPr>
            <w:r>
              <w:rPr>
                <w:rFonts w:ascii="Calibri" w:hAnsi="Calibri" w:cs="Calibri"/>
                <w:kern w:val="0"/>
              </w:rPr>
              <w:t>Between £1,001 and £10,000</w:t>
            </w:r>
            <w:r w:rsidR="00D13AEA" w:rsidRPr="00D13AEA">
              <w:rPr>
                <w:rFonts w:ascii="Calibri" w:hAnsi="Calibri" w:cs="Calibri"/>
                <w:kern w:val="0"/>
              </w:rPr>
              <w:t xml:space="preserve"> (gross)</w:t>
            </w:r>
          </w:p>
        </w:tc>
        <w:tc>
          <w:tcPr>
            <w:tcW w:w="6095" w:type="dxa"/>
            <w:tcBorders>
              <w:top w:val="single" w:sz="4" w:space="0" w:color="auto"/>
              <w:left w:val="single" w:sz="4" w:space="0" w:color="000000"/>
              <w:bottom w:val="single" w:sz="4" w:space="0" w:color="auto"/>
              <w:right w:val="single" w:sz="4" w:space="0" w:color="auto"/>
            </w:tcBorders>
          </w:tcPr>
          <w:p w14:paraId="4C2E5140" w14:textId="4C917BF9" w:rsidR="00D13AEA" w:rsidRPr="00D13AEA" w:rsidRDefault="00040D01" w:rsidP="00D13AEA">
            <w:pPr>
              <w:kinsoku w:val="0"/>
              <w:overflowPunct w:val="0"/>
              <w:autoSpaceDE w:val="0"/>
              <w:autoSpaceDN w:val="0"/>
              <w:adjustRightInd w:val="0"/>
              <w:spacing w:line="290" w:lineRule="atLeast"/>
              <w:ind w:left="108" w:right="232"/>
              <w:jc w:val="both"/>
              <w:rPr>
                <w:rFonts w:ascii="Calibri" w:hAnsi="Calibri" w:cs="Calibri"/>
                <w:spacing w:val="-2"/>
                <w:kern w:val="0"/>
              </w:rPr>
            </w:pPr>
            <w:r>
              <w:rPr>
                <w:rFonts w:ascii="Calibri" w:hAnsi="Calibri" w:cs="Calibri"/>
                <w:kern w:val="0"/>
              </w:rPr>
              <w:t>Relevant Heads of Finance</w:t>
            </w:r>
          </w:p>
        </w:tc>
      </w:tr>
      <w:tr w:rsidR="00D13AEA" w:rsidRPr="00D13AEA" w14:paraId="290B82BC" w14:textId="77777777" w:rsidTr="00040D01">
        <w:trPr>
          <w:trHeight w:val="292"/>
        </w:trPr>
        <w:tc>
          <w:tcPr>
            <w:tcW w:w="4111" w:type="dxa"/>
            <w:tcBorders>
              <w:top w:val="single" w:sz="4" w:space="0" w:color="auto"/>
              <w:left w:val="single" w:sz="4" w:space="0" w:color="000000"/>
              <w:bottom w:val="single" w:sz="4" w:space="0" w:color="auto"/>
              <w:right w:val="single" w:sz="4" w:space="0" w:color="000000"/>
            </w:tcBorders>
          </w:tcPr>
          <w:p w14:paraId="36DD58E7" w14:textId="1EF1862E" w:rsidR="00D13AEA" w:rsidRPr="00D13AEA" w:rsidRDefault="00040D01" w:rsidP="00D13AEA">
            <w:pPr>
              <w:kinsoku w:val="0"/>
              <w:overflowPunct w:val="0"/>
              <w:autoSpaceDE w:val="0"/>
              <w:autoSpaceDN w:val="0"/>
              <w:adjustRightInd w:val="0"/>
              <w:spacing w:line="273" w:lineRule="exact"/>
              <w:ind w:left="108"/>
              <w:rPr>
                <w:rFonts w:ascii="Calibri" w:hAnsi="Calibri" w:cs="Calibri"/>
                <w:kern w:val="0"/>
              </w:rPr>
            </w:pPr>
            <w:r>
              <w:rPr>
                <w:rFonts w:ascii="Calibri" w:hAnsi="Calibri" w:cs="Calibri"/>
                <w:kern w:val="0"/>
              </w:rPr>
              <w:t xml:space="preserve">Over </w:t>
            </w:r>
            <w:r w:rsidR="00D13AEA" w:rsidRPr="00D13AEA">
              <w:rPr>
                <w:rFonts w:ascii="Calibri" w:hAnsi="Calibri" w:cs="Calibri"/>
                <w:kern w:val="0"/>
              </w:rPr>
              <w:t>£10,000 (gross)</w:t>
            </w:r>
          </w:p>
        </w:tc>
        <w:tc>
          <w:tcPr>
            <w:tcW w:w="6095" w:type="dxa"/>
            <w:tcBorders>
              <w:top w:val="single" w:sz="4" w:space="0" w:color="auto"/>
              <w:left w:val="single" w:sz="4" w:space="0" w:color="000000"/>
              <w:bottom w:val="single" w:sz="4" w:space="0" w:color="auto"/>
              <w:right w:val="single" w:sz="4" w:space="0" w:color="auto"/>
            </w:tcBorders>
          </w:tcPr>
          <w:p w14:paraId="64A85681" w14:textId="6605D5D7" w:rsidR="00D13AEA" w:rsidRPr="00D13AEA" w:rsidRDefault="00040D01" w:rsidP="00D13AEA">
            <w:pPr>
              <w:kinsoku w:val="0"/>
              <w:overflowPunct w:val="0"/>
              <w:autoSpaceDE w:val="0"/>
              <w:autoSpaceDN w:val="0"/>
              <w:adjustRightInd w:val="0"/>
              <w:spacing w:line="273" w:lineRule="exact"/>
              <w:ind w:left="108"/>
              <w:rPr>
                <w:rFonts w:ascii="Calibri" w:hAnsi="Calibri" w:cs="Calibri"/>
                <w:kern w:val="0"/>
              </w:rPr>
            </w:pPr>
            <w:r>
              <w:rPr>
                <w:rFonts w:ascii="Calibri" w:hAnsi="Calibri" w:cs="Calibri"/>
                <w:kern w:val="0"/>
              </w:rPr>
              <w:t>Relevant Assistant Director Resources</w:t>
            </w:r>
          </w:p>
        </w:tc>
      </w:tr>
    </w:tbl>
    <w:p w14:paraId="706E2AB9" w14:textId="77777777" w:rsidR="00040D01" w:rsidRDefault="00040D01" w:rsidP="00D13AEA">
      <w:pPr>
        <w:autoSpaceDE w:val="0"/>
        <w:autoSpaceDN w:val="0"/>
        <w:adjustRightInd w:val="0"/>
        <w:rPr>
          <w:rFonts w:ascii="Calibri" w:hAnsi="Calibri" w:cs="Calibri"/>
          <w:kern w:val="0"/>
          <w:sz w:val="24"/>
          <w:szCs w:val="24"/>
        </w:rPr>
      </w:pPr>
    </w:p>
    <w:p w14:paraId="711ED385" w14:textId="2004B0FE" w:rsidR="00040D01" w:rsidRPr="00C97DCE" w:rsidRDefault="00040D01" w:rsidP="00D13AEA">
      <w:pPr>
        <w:autoSpaceDE w:val="0"/>
        <w:autoSpaceDN w:val="0"/>
        <w:adjustRightInd w:val="0"/>
        <w:rPr>
          <w:rFonts w:ascii="Calibri" w:hAnsi="Calibri" w:cs="Calibri"/>
          <w:kern w:val="0"/>
        </w:rPr>
      </w:pPr>
      <w:r w:rsidRPr="00C97DCE">
        <w:rPr>
          <w:rFonts w:ascii="Calibri" w:hAnsi="Calibri" w:cs="Calibri"/>
          <w:kern w:val="0"/>
        </w:rPr>
        <w:t>To request write off </w:t>
      </w:r>
      <w:hyperlink r:id="rId14" w:tgtFrame="_blank" w:history="1">
        <w:r w:rsidRPr="00C97DCE">
          <w:rPr>
            <w:rStyle w:val="Hyperlink"/>
            <w:rFonts w:ascii="Calibri" w:hAnsi="Calibri" w:cs="Calibri"/>
            <w:kern w:val="0"/>
          </w:rPr>
          <w:t>complete this form</w:t>
        </w:r>
      </w:hyperlink>
      <w:r w:rsidRPr="00C97DCE">
        <w:rPr>
          <w:rFonts w:ascii="Calibri" w:hAnsi="Calibri" w:cs="Calibri"/>
          <w:kern w:val="0"/>
        </w:rPr>
        <w:t> and send to </w:t>
      </w:r>
      <w:hyperlink r:id="rId15" w:history="1">
        <w:r w:rsidRPr="00C97DCE">
          <w:rPr>
            <w:rStyle w:val="Hyperlink"/>
            <w:rFonts w:ascii="Calibri" w:hAnsi="Calibri" w:cs="Calibri"/>
            <w:kern w:val="0"/>
          </w:rPr>
          <w:t>arcollections@northyorks.gov.uk</w:t>
        </w:r>
      </w:hyperlink>
      <w:r w:rsidRPr="00C97DCE">
        <w:rPr>
          <w:rFonts w:ascii="Calibri" w:hAnsi="Calibri" w:cs="Calibri"/>
          <w:kern w:val="0"/>
        </w:rPr>
        <w:t xml:space="preserve">. The </w:t>
      </w:r>
      <w:r w:rsidR="00C97DCE" w:rsidRPr="00C97DCE">
        <w:rPr>
          <w:rFonts w:ascii="Calibri" w:hAnsi="Calibri" w:cs="Calibri"/>
          <w:kern w:val="0"/>
        </w:rPr>
        <w:t xml:space="preserve">Finance team </w:t>
      </w:r>
      <w:r w:rsidRPr="00C97DCE">
        <w:rPr>
          <w:rFonts w:ascii="Calibri" w:hAnsi="Calibri" w:cs="Calibri"/>
          <w:kern w:val="0"/>
        </w:rPr>
        <w:t xml:space="preserve">will progress the write-off to secure the correct level of approval before </w:t>
      </w:r>
      <w:r w:rsidR="00C97DCE" w:rsidRPr="00C97DCE">
        <w:rPr>
          <w:rFonts w:ascii="Calibri" w:hAnsi="Calibri" w:cs="Calibri"/>
          <w:kern w:val="0"/>
        </w:rPr>
        <w:t>they</w:t>
      </w:r>
      <w:r w:rsidRPr="00C97DCE">
        <w:rPr>
          <w:rFonts w:ascii="Calibri" w:hAnsi="Calibri" w:cs="Calibri"/>
          <w:kern w:val="0"/>
        </w:rPr>
        <w:t xml:space="preserve"> process the write-off on the finance system. For some levels of debt </w:t>
      </w:r>
      <w:r w:rsidR="00C97DCE" w:rsidRPr="00C97DCE">
        <w:rPr>
          <w:rFonts w:ascii="Calibri" w:hAnsi="Calibri" w:cs="Calibri"/>
          <w:kern w:val="0"/>
        </w:rPr>
        <w:t>they</w:t>
      </w:r>
      <w:r w:rsidRPr="00C97DCE">
        <w:rPr>
          <w:rFonts w:ascii="Calibri" w:hAnsi="Calibri" w:cs="Calibri"/>
          <w:kern w:val="0"/>
        </w:rPr>
        <w:t xml:space="preserve"> may also notify the budget holder, Head of Finance, </w:t>
      </w:r>
      <w:r w:rsidR="00C97DCE" w:rsidRPr="00C97DCE">
        <w:rPr>
          <w:rFonts w:ascii="Calibri" w:hAnsi="Calibri" w:cs="Calibri"/>
          <w:kern w:val="0"/>
        </w:rPr>
        <w:t>etc.</w:t>
      </w:r>
      <w:r w:rsidRPr="00C97DCE">
        <w:rPr>
          <w:rFonts w:ascii="Calibri" w:hAnsi="Calibri" w:cs="Calibri"/>
          <w:kern w:val="0"/>
        </w:rPr>
        <w:t> </w:t>
      </w:r>
    </w:p>
    <w:p w14:paraId="561BA708" w14:textId="77777777" w:rsidR="00040D01" w:rsidRDefault="00040D01" w:rsidP="00D13AEA">
      <w:pPr>
        <w:autoSpaceDE w:val="0"/>
        <w:autoSpaceDN w:val="0"/>
        <w:adjustRightInd w:val="0"/>
        <w:rPr>
          <w:rFonts w:ascii="Calibri" w:hAnsi="Calibri" w:cs="Calibri"/>
          <w:kern w:val="0"/>
          <w:sz w:val="24"/>
          <w:szCs w:val="24"/>
        </w:rPr>
      </w:pPr>
    </w:p>
    <w:p w14:paraId="68A1DD6E" w14:textId="7DE3B113" w:rsidR="00040D01" w:rsidRDefault="00040D01" w:rsidP="00D13AEA">
      <w:pPr>
        <w:autoSpaceDE w:val="0"/>
        <w:autoSpaceDN w:val="0"/>
        <w:adjustRightInd w:val="0"/>
        <w:rPr>
          <w:rFonts w:ascii="Calibri" w:hAnsi="Calibri" w:cs="Calibri"/>
          <w:kern w:val="0"/>
          <w:sz w:val="24"/>
          <w:szCs w:val="24"/>
        </w:rPr>
        <w:sectPr w:rsidR="00040D01" w:rsidSect="008F6C97">
          <w:type w:val="continuous"/>
          <w:pgSz w:w="11910" w:h="16840" w:code="9"/>
          <w:pgMar w:top="1418" w:right="851" w:bottom="1418" w:left="851" w:header="720" w:footer="720" w:gutter="0"/>
          <w:cols w:space="720"/>
          <w:noEndnote/>
        </w:sectPr>
      </w:pPr>
    </w:p>
    <w:p w14:paraId="7C8C9E23" w14:textId="77777777" w:rsidR="00D13AEA" w:rsidRPr="005E17B7" w:rsidRDefault="00D13AEA" w:rsidP="005E17B7">
      <w:pPr>
        <w:pStyle w:val="Heading1"/>
        <w:rPr>
          <w:sz w:val="24"/>
          <w:szCs w:val="24"/>
        </w:rPr>
      </w:pPr>
      <w:bookmarkStart w:id="51" w:name="Appendix_1_–_Limitation_Period_Examples"/>
      <w:bookmarkStart w:id="52" w:name="_bookmark12"/>
      <w:bookmarkStart w:id="53" w:name="_Toc193363596"/>
      <w:bookmarkEnd w:id="51"/>
      <w:bookmarkEnd w:id="52"/>
      <w:r w:rsidRPr="005E17B7">
        <w:rPr>
          <w:sz w:val="24"/>
          <w:szCs w:val="24"/>
        </w:rPr>
        <w:lastRenderedPageBreak/>
        <w:t>Appendix 1 – Limitation Period Examples</w:t>
      </w:r>
      <w:bookmarkEnd w:id="53"/>
    </w:p>
    <w:p w14:paraId="399B933C" w14:textId="77777777" w:rsidR="00D13AEA" w:rsidRPr="00D13AEA" w:rsidRDefault="00D13AEA" w:rsidP="005E17B7">
      <w:pPr>
        <w:kinsoku w:val="0"/>
        <w:overflowPunct w:val="0"/>
        <w:autoSpaceDE w:val="0"/>
        <w:autoSpaceDN w:val="0"/>
        <w:adjustRightInd w:val="0"/>
        <w:jc w:val="both"/>
        <w:rPr>
          <w:rFonts w:asciiTheme="minorHAnsi" w:hAnsiTheme="minorHAnsi" w:cstheme="minorHAnsi"/>
          <w:b/>
          <w:bCs/>
          <w:kern w:val="0"/>
        </w:rPr>
      </w:pPr>
    </w:p>
    <w:tbl>
      <w:tblPr>
        <w:tblW w:w="0" w:type="auto"/>
        <w:tblInd w:w="137" w:type="dxa"/>
        <w:tblLayout w:type="fixed"/>
        <w:tblCellMar>
          <w:left w:w="0" w:type="dxa"/>
          <w:right w:w="0" w:type="dxa"/>
        </w:tblCellMar>
        <w:tblLook w:val="0000" w:firstRow="0" w:lastRow="0" w:firstColumn="0" w:lastColumn="0" w:noHBand="0" w:noVBand="0"/>
      </w:tblPr>
      <w:tblGrid>
        <w:gridCol w:w="5812"/>
        <w:gridCol w:w="4252"/>
        <w:gridCol w:w="4820"/>
      </w:tblGrid>
      <w:tr w:rsidR="008F6C97" w:rsidRPr="00D13AEA" w14:paraId="49A644BF" w14:textId="77777777" w:rsidTr="00065617">
        <w:trPr>
          <w:trHeight w:val="284"/>
        </w:trPr>
        <w:tc>
          <w:tcPr>
            <w:tcW w:w="58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06C3BA4" w14:textId="77777777" w:rsidR="00D13AEA" w:rsidRPr="00065617" w:rsidRDefault="00D13AEA" w:rsidP="005E17B7">
            <w:pPr>
              <w:kinsoku w:val="0"/>
              <w:overflowPunct w:val="0"/>
              <w:autoSpaceDE w:val="0"/>
              <w:autoSpaceDN w:val="0"/>
              <w:adjustRightInd w:val="0"/>
              <w:ind w:left="114" w:right="133"/>
              <w:jc w:val="center"/>
              <w:rPr>
                <w:rFonts w:asciiTheme="minorHAnsi" w:hAnsiTheme="minorHAnsi" w:cstheme="minorHAnsi"/>
                <w:b/>
                <w:bCs/>
                <w:spacing w:val="-2"/>
                <w:kern w:val="0"/>
              </w:rPr>
            </w:pPr>
            <w:r w:rsidRPr="00065617">
              <w:rPr>
                <w:rFonts w:asciiTheme="minorHAnsi" w:hAnsiTheme="minorHAnsi" w:cstheme="minorHAnsi"/>
                <w:b/>
                <w:bCs/>
                <w:spacing w:val="-2"/>
                <w:kern w:val="0"/>
              </w:rPr>
              <w:t>Scenario</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338CA0F" w14:textId="77777777" w:rsidR="00D13AEA" w:rsidRPr="00065617" w:rsidRDefault="00D13AEA" w:rsidP="005E17B7">
            <w:pPr>
              <w:kinsoku w:val="0"/>
              <w:overflowPunct w:val="0"/>
              <w:autoSpaceDE w:val="0"/>
              <w:autoSpaceDN w:val="0"/>
              <w:adjustRightInd w:val="0"/>
              <w:ind w:left="1265"/>
              <w:jc w:val="both"/>
              <w:rPr>
                <w:rFonts w:asciiTheme="minorHAnsi" w:hAnsiTheme="minorHAnsi" w:cstheme="minorHAnsi"/>
                <w:b/>
                <w:bCs/>
                <w:kern w:val="0"/>
              </w:rPr>
            </w:pPr>
            <w:r w:rsidRPr="00065617">
              <w:rPr>
                <w:rFonts w:asciiTheme="minorHAnsi" w:hAnsiTheme="minorHAnsi" w:cstheme="minorHAnsi"/>
                <w:b/>
                <w:bCs/>
                <w:kern w:val="0"/>
              </w:rPr>
              <w:t>Limitation Period</w:t>
            </w:r>
          </w:p>
        </w:tc>
        <w:tc>
          <w:tcPr>
            <w:tcW w:w="48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AC863A" w14:textId="77777777" w:rsidR="00D13AEA" w:rsidRPr="00065617" w:rsidRDefault="00D13AEA" w:rsidP="005E17B7">
            <w:pPr>
              <w:kinsoku w:val="0"/>
              <w:overflowPunct w:val="0"/>
              <w:autoSpaceDE w:val="0"/>
              <w:autoSpaceDN w:val="0"/>
              <w:adjustRightInd w:val="0"/>
              <w:ind w:left="1460" w:hanging="1266"/>
              <w:jc w:val="both"/>
              <w:rPr>
                <w:rFonts w:asciiTheme="minorHAnsi" w:hAnsiTheme="minorHAnsi" w:cstheme="minorHAnsi"/>
                <w:b/>
                <w:bCs/>
                <w:spacing w:val="-2"/>
                <w:kern w:val="0"/>
              </w:rPr>
            </w:pPr>
            <w:r w:rsidRPr="00065617">
              <w:rPr>
                <w:rFonts w:asciiTheme="minorHAnsi" w:hAnsiTheme="minorHAnsi" w:cstheme="minorHAnsi"/>
                <w:b/>
                <w:bCs/>
                <w:kern w:val="0"/>
              </w:rPr>
              <w:t>Overpayment</w:t>
            </w:r>
            <w:r w:rsidRPr="00065617">
              <w:rPr>
                <w:rFonts w:asciiTheme="minorHAnsi" w:hAnsiTheme="minorHAnsi" w:cstheme="minorHAnsi"/>
                <w:b/>
                <w:bCs/>
                <w:spacing w:val="-10"/>
                <w:kern w:val="0"/>
              </w:rPr>
              <w:t xml:space="preserve"> </w:t>
            </w:r>
            <w:r w:rsidRPr="00065617">
              <w:rPr>
                <w:rFonts w:asciiTheme="minorHAnsi" w:hAnsiTheme="minorHAnsi" w:cstheme="minorHAnsi"/>
                <w:b/>
                <w:bCs/>
                <w:kern w:val="0"/>
              </w:rPr>
              <w:t>Period</w:t>
            </w:r>
            <w:r w:rsidRPr="00065617">
              <w:rPr>
                <w:rFonts w:asciiTheme="minorHAnsi" w:hAnsiTheme="minorHAnsi" w:cstheme="minorHAnsi"/>
                <w:b/>
                <w:bCs/>
                <w:spacing w:val="-10"/>
                <w:kern w:val="0"/>
              </w:rPr>
              <w:t xml:space="preserve"> </w:t>
            </w:r>
            <w:r w:rsidRPr="00065617">
              <w:rPr>
                <w:rFonts w:asciiTheme="minorHAnsi" w:hAnsiTheme="minorHAnsi" w:cstheme="minorHAnsi"/>
                <w:b/>
                <w:bCs/>
                <w:kern w:val="0"/>
              </w:rPr>
              <w:t>which</w:t>
            </w:r>
            <w:r w:rsidRPr="00065617">
              <w:rPr>
                <w:rFonts w:asciiTheme="minorHAnsi" w:hAnsiTheme="minorHAnsi" w:cstheme="minorHAnsi"/>
                <w:b/>
                <w:bCs/>
                <w:spacing w:val="-9"/>
                <w:kern w:val="0"/>
              </w:rPr>
              <w:t xml:space="preserve"> </w:t>
            </w:r>
            <w:r w:rsidRPr="00065617">
              <w:rPr>
                <w:rFonts w:asciiTheme="minorHAnsi" w:hAnsiTheme="minorHAnsi" w:cstheme="minorHAnsi"/>
                <w:b/>
                <w:bCs/>
                <w:kern w:val="0"/>
              </w:rPr>
              <w:t>can</w:t>
            </w:r>
            <w:r w:rsidRPr="00065617">
              <w:rPr>
                <w:rFonts w:asciiTheme="minorHAnsi" w:hAnsiTheme="minorHAnsi" w:cstheme="minorHAnsi"/>
                <w:b/>
                <w:bCs/>
                <w:spacing w:val="-10"/>
                <w:kern w:val="0"/>
              </w:rPr>
              <w:t xml:space="preserve"> </w:t>
            </w:r>
            <w:r w:rsidRPr="00065617">
              <w:rPr>
                <w:rFonts w:asciiTheme="minorHAnsi" w:hAnsiTheme="minorHAnsi" w:cstheme="minorHAnsi"/>
                <w:b/>
                <w:bCs/>
                <w:kern w:val="0"/>
              </w:rPr>
              <w:t xml:space="preserve">be </w:t>
            </w:r>
            <w:r w:rsidRPr="00065617">
              <w:rPr>
                <w:rFonts w:asciiTheme="minorHAnsi" w:hAnsiTheme="minorHAnsi" w:cstheme="minorHAnsi"/>
                <w:b/>
                <w:bCs/>
                <w:spacing w:val="-2"/>
                <w:kern w:val="0"/>
              </w:rPr>
              <w:t>claimed*</w:t>
            </w:r>
          </w:p>
        </w:tc>
      </w:tr>
      <w:tr w:rsidR="00D13AEA" w:rsidRPr="00D13AEA" w14:paraId="7C40F200" w14:textId="77777777" w:rsidTr="00065617">
        <w:trPr>
          <w:trHeight w:val="2969"/>
        </w:trPr>
        <w:tc>
          <w:tcPr>
            <w:tcW w:w="5812" w:type="dxa"/>
            <w:tcBorders>
              <w:top w:val="single" w:sz="4" w:space="0" w:color="000000"/>
              <w:left w:val="single" w:sz="4" w:space="0" w:color="000000"/>
              <w:bottom w:val="single" w:sz="4" w:space="0" w:color="000000"/>
              <w:right w:val="single" w:sz="4" w:space="0" w:color="000000"/>
            </w:tcBorders>
          </w:tcPr>
          <w:p w14:paraId="0AA83FE3" w14:textId="77777777" w:rsidR="00D13AEA" w:rsidRPr="00065617" w:rsidRDefault="00D13AEA" w:rsidP="005E17B7">
            <w:pPr>
              <w:numPr>
                <w:ilvl w:val="0"/>
                <w:numId w:val="22"/>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Overpayments began in April 2013 (the first Mistake Date)</w:t>
            </w:r>
          </w:p>
          <w:p w14:paraId="25209125" w14:textId="77777777" w:rsidR="005E17B7" w:rsidRPr="00065617" w:rsidRDefault="00D13AEA" w:rsidP="005E17B7">
            <w:pPr>
              <w:numPr>
                <w:ilvl w:val="0"/>
                <w:numId w:val="22"/>
              </w:num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Overpayments discovered, or could have been discovered with reasonable</w:t>
            </w:r>
            <w:r w:rsidRPr="00065617">
              <w:rPr>
                <w:rFonts w:asciiTheme="minorHAnsi" w:hAnsiTheme="minorHAnsi" w:cstheme="minorHAnsi"/>
                <w:spacing w:val="-4"/>
                <w:kern w:val="0"/>
              </w:rPr>
              <w:t xml:space="preserve"> </w:t>
            </w:r>
            <w:r w:rsidRPr="00065617">
              <w:rPr>
                <w:rFonts w:asciiTheme="minorHAnsi" w:hAnsiTheme="minorHAnsi" w:cstheme="minorHAnsi"/>
                <w:kern w:val="0"/>
              </w:rPr>
              <w:t>due</w:t>
            </w:r>
            <w:r w:rsidRPr="00065617">
              <w:rPr>
                <w:rFonts w:asciiTheme="minorHAnsi" w:hAnsiTheme="minorHAnsi" w:cstheme="minorHAnsi"/>
                <w:spacing w:val="-5"/>
                <w:kern w:val="0"/>
              </w:rPr>
              <w:t xml:space="preserve"> </w:t>
            </w:r>
            <w:r w:rsidRPr="00065617">
              <w:rPr>
                <w:rFonts w:asciiTheme="minorHAnsi" w:hAnsiTheme="minorHAnsi" w:cstheme="minorHAnsi"/>
                <w:kern w:val="0"/>
              </w:rPr>
              <w:t>diligence,</w:t>
            </w:r>
            <w:r w:rsidRPr="00065617">
              <w:rPr>
                <w:rFonts w:asciiTheme="minorHAnsi" w:hAnsiTheme="minorHAnsi" w:cstheme="minorHAnsi"/>
                <w:spacing w:val="-5"/>
                <w:kern w:val="0"/>
              </w:rPr>
              <w:t xml:space="preserve"> </w:t>
            </w:r>
            <w:r w:rsidRPr="00065617">
              <w:rPr>
                <w:rFonts w:asciiTheme="minorHAnsi" w:hAnsiTheme="minorHAnsi" w:cstheme="minorHAnsi"/>
                <w:kern w:val="0"/>
              </w:rPr>
              <w:t>in</w:t>
            </w:r>
            <w:r w:rsidRPr="00065617">
              <w:rPr>
                <w:rFonts w:asciiTheme="minorHAnsi" w:hAnsiTheme="minorHAnsi" w:cstheme="minorHAnsi"/>
                <w:spacing w:val="-5"/>
                <w:kern w:val="0"/>
              </w:rPr>
              <w:t xml:space="preserve"> </w:t>
            </w:r>
            <w:r w:rsidRPr="00065617">
              <w:rPr>
                <w:rFonts w:asciiTheme="minorHAnsi" w:hAnsiTheme="minorHAnsi" w:cstheme="minorHAnsi"/>
                <w:kern w:val="0"/>
              </w:rPr>
              <w:t>August</w:t>
            </w:r>
            <w:r w:rsidRPr="00065617">
              <w:rPr>
                <w:rFonts w:asciiTheme="minorHAnsi" w:hAnsiTheme="minorHAnsi" w:cstheme="minorHAnsi"/>
                <w:spacing w:val="-5"/>
                <w:kern w:val="0"/>
              </w:rPr>
              <w:t xml:space="preserve"> </w:t>
            </w:r>
            <w:r w:rsidRPr="00065617">
              <w:rPr>
                <w:rFonts w:asciiTheme="minorHAnsi" w:hAnsiTheme="minorHAnsi" w:cstheme="minorHAnsi"/>
                <w:kern w:val="0"/>
              </w:rPr>
              <w:t>2015</w:t>
            </w:r>
            <w:r w:rsidRPr="00065617">
              <w:rPr>
                <w:rFonts w:asciiTheme="minorHAnsi" w:hAnsiTheme="minorHAnsi" w:cstheme="minorHAnsi"/>
                <w:spacing w:val="-4"/>
                <w:kern w:val="0"/>
              </w:rPr>
              <w:t xml:space="preserve"> </w:t>
            </w:r>
          </w:p>
          <w:p w14:paraId="73A79B8A" w14:textId="3B9A2F97" w:rsidR="00D13AEA" w:rsidRPr="00065617" w:rsidRDefault="00D13AEA" w:rsidP="005E17B7">
            <w:p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5"/>
                <w:kern w:val="0"/>
              </w:rPr>
              <w:t xml:space="preserve"> </w:t>
            </w:r>
            <w:r w:rsidRPr="00065617">
              <w:rPr>
                <w:rFonts w:asciiTheme="minorHAnsi" w:hAnsiTheme="minorHAnsi" w:cstheme="minorHAnsi"/>
                <w:kern w:val="0"/>
              </w:rPr>
              <w:t>Discovery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Date</w:t>
            </w:r>
            <w:r w:rsidRPr="00065617">
              <w:rPr>
                <w:rFonts w:asciiTheme="minorHAnsi" w:hAnsiTheme="minorHAnsi" w:cstheme="minorHAnsi"/>
                <w:spacing w:val="-5"/>
                <w:kern w:val="0"/>
              </w:rPr>
              <w:t xml:space="preserve"> </w:t>
            </w:r>
            <w:r w:rsidRPr="00065617">
              <w:rPr>
                <w:rFonts w:asciiTheme="minorHAnsi" w:hAnsiTheme="minorHAnsi" w:cstheme="minorHAnsi"/>
                <w:kern w:val="0"/>
              </w:rPr>
              <w:t>under Section 32 of the Limitation Act 1980)</w:t>
            </w:r>
          </w:p>
          <w:p w14:paraId="0006E031" w14:textId="3796EDEA" w:rsidR="00D13AEA" w:rsidRPr="00065617" w:rsidRDefault="00D13AEA" w:rsidP="005E17B7">
            <w:pPr>
              <w:numPr>
                <w:ilvl w:val="0"/>
                <w:numId w:val="22"/>
              </w:numPr>
              <w:tabs>
                <w:tab w:val="left" w:pos="392"/>
              </w:tabs>
              <w:kinsoku w:val="0"/>
              <w:overflowPunct w:val="0"/>
              <w:autoSpaceDE w:val="0"/>
              <w:autoSpaceDN w:val="0"/>
              <w:adjustRightInd w:val="0"/>
              <w:ind w:left="391" w:right="633"/>
              <w:jc w:val="both"/>
              <w:rPr>
                <w:rFonts w:asciiTheme="minorHAnsi" w:hAnsiTheme="minorHAnsi" w:cstheme="minorHAnsi"/>
                <w:spacing w:val="-4"/>
                <w:kern w:val="0"/>
              </w:rPr>
            </w:pPr>
            <w:r w:rsidRPr="00065617">
              <w:rPr>
                <w:rFonts w:asciiTheme="minorHAnsi" w:hAnsiTheme="minorHAnsi" w:cstheme="minorHAnsi"/>
                <w:kern w:val="0"/>
              </w:rPr>
              <w:t>Overpayments</w:t>
            </w:r>
            <w:r w:rsidRPr="00065617">
              <w:rPr>
                <w:rFonts w:asciiTheme="minorHAnsi" w:hAnsiTheme="minorHAnsi" w:cstheme="minorHAnsi"/>
                <w:spacing w:val="-5"/>
                <w:kern w:val="0"/>
              </w:rPr>
              <w:t xml:space="preserve"> </w:t>
            </w:r>
            <w:r w:rsidRPr="00065617">
              <w:rPr>
                <w:rFonts w:asciiTheme="minorHAnsi" w:hAnsiTheme="minorHAnsi" w:cstheme="minorHAnsi"/>
                <w:kern w:val="0"/>
              </w:rPr>
              <w:t>made</w:t>
            </w:r>
            <w:r w:rsidRPr="00065617">
              <w:rPr>
                <w:rFonts w:asciiTheme="minorHAnsi" w:hAnsiTheme="minorHAnsi" w:cstheme="minorHAnsi"/>
                <w:spacing w:val="-5"/>
                <w:kern w:val="0"/>
              </w:rPr>
              <w:t xml:space="preserve"> </w:t>
            </w:r>
            <w:r w:rsidR="005336C3" w:rsidRPr="00065617">
              <w:rPr>
                <w:rFonts w:asciiTheme="minorHAnsi" w:hAnsiTheme="minorHAnsi" w:cstheme="minorHAnsi"/>
                <w:spacing w:val="-5"/>
                <w:kern w:val="0"/>
              </w:rPr>
              <w:t>between</w:t>
            </w:r>
            <w:r w:rsidRPr="00065617">
              <w:rPr>
                <w:rFonts w:asciiTheme="minorHAnsi" w:hAnsiTheme="minorHAnsi" w:cstheme="minorHAnsi"/>
                <w:spacing w:val="-5"/>
                <w:kern w:val="0"/>
              </w:rPr>
              <w:t xml:space="preserve"> </w:t>
            </w:r>
            <w:r w:rsidRPr="00065617">
              <w:rPr>
                <w:rFonts w:asciiTheme="minorHAnsi" w:hAnsiTheme="minorHAnsi" w:cstheme="minorHAnsi"/>
                <w:kern w:val="0"/>
              </w:rPr>
              <w:t>April</w:t>
            </w:r>
            <w:r w:rsidRPr="00065617">
              <w:rPr>
                <w:rFonts w:asciiTheme="minorHAnsi" w:hAnsiTheme="minorHAnsi" w:cstheme="minorHAnsi"/>
                <w:spacing w:val="-5"/>
                <w:kern w:val="0"/>
              </w:rPr>
              <w:t xml:space="preserve"> </w:t>
            </w:r>
            <w:r w:rsidRPr="00065617">
              <w:rPr>
                <w:rFonts w:asciiTheme="minorHAnsi" w:hAnsiTheme="minorHAnsi" w:cstheme="minorHAnsi"/>
                <w:kern w:val="0"/>
              </w:rPr>
              <w:t>2013</w:t>
            </w:r>
            <w:r w:rsidRPr="00065617">
              <w:rPr>
                <w:rFonts w:asciiTheme="minorHAnsi" w:hAnsiTheme="minorHAnsi" w:cstheme="minorHAnsi"/>
                <w:spacing w:val="-5"/>
                <w:kern w:val="0"/>
              </w:rPr>
              <w:t xml:space="preserve"> </w:t>
            </w:r>
            <w:r w:rsidRPr="00065617">
              <w:rPr>
                <w:rFonts w:asciiTheme="minorHAnsi" w:hAnsiTheme="minorHAnsi" w:cstheme="minorHAnsi"/>
                <w:kern w:val="0"/>
              </w:rPr>
              <w:t>and</w:t>
            </w:r>
            <w:r w:rsidRPr="00065617">
              <w:rPr>
                <w:rFonts w:asciiTheme="minorHAnsi" w:hAnsiTheme="minorHAnsi" w:cstheme="minorHAnsi"/>
                <w:spacing w:val="-6"/>
                <w:kern w:val="0"/>
              </w:rPr>
              <w:t xml:space="preserve"> </w:t>
            </w:r>
            <w:r w:rsidRPr="00065617">
              <w:rPr>
                <w:rFonts w:asciiTheme="minorHAnsi" w:hAnsiTheme="minorHAnsi" w:cstheme="minorHAnsi"/>
                <w:kern w:val="0"/>
              </w:rPr>
              <w:t xml:space="preserve">August </w:t>
            </w:r>
            <w:r w:rsidRPr="00065617">
              <w:rPr>
                <w:rFonts w:asciiTheme="minorHAnsi" w:hAnsiTheme="minorHAnsi" w:cstheme="minorHAnsi"/>
                <w:spacing w:val="-4"/>
                <w:kern w:val="0"/>
              </w:rPr>
              <w:t>2015</w:t>
            </w:r>
          </w:p>
          <w:p w14:paraId="21C720DF" w14:textId="77777777" w:rsidR="005E17B7" w:rsidRPr="00065617" w:rsidRDefault="00D13AEA" w:rsidP="005E17B7">
            <w:pPr>
              <w:numPr>
                <w:ilvl w:val="0"/>
                <w:numId w:val="22"/>
              </w:numPr>
              <w:tabs>
                <w:tab w:val="left" w:pos="392"/>
              </w:tabs>
              <w:kinsoku w:val="0"/>
              <w:overflowPunct w:val="0"/>
              <w:autoSpaceDE w:val="0"/>
              <w:autoSpaceDN w:val="0"/>
              <w:adjustRightInd w:val="0"/>
              <w:ind w:left="391" w:right="182"/>
              <w:jc w:val="both"/>
              <w:rPr>
                <w:rFonts w:asciiTheme="minorHAnsi" w:hAnsiTheme="minorHAnsi" w:cstheme="minorHAnsi"/>
                <w:kern w:val="0"/>
              </w:rPr>
            </w:pPr>
            <w:r w:rsidRPr="00065617">
              <w:rPr>
                <w:rFonts w:asciiTheme="minorHAnsi" w:hAnsiTheme="minorHAnsi" w:cstheme="minorHAnsi"/>
                <w:kern w:val="0"/>
              </w:rPr>
              <w:t>Formal</w:t>
            </w:r>
            <w:r w:rsidRPr="00065617">
              <w:rPr>
                <w:rFonts w:asciiTheme="minorHAnsi" w:hAnsiTheme="minorHAnsi" w:cstheme="minorHAnsi"/>
                <w:spacing w:val="-4"/>
                <w:kern w:val="0"/>
              </w:rPr>
              <w:t xml:space="preserve"> </w:t>
            </w:r>
            <w:r w:rsidRPr="00065617">
              <w:rPr>
                <w:rFonts w:asciiTheme="minorHAnsi" w:hAnsiTheme="minorHAnsi" w:cstheme="minorHAnsi"/>
                <w:kern w:val="0"/>
              </w:rPr>
              <w:t>claim**</w:t>
            </w:r>
            <w:r w:rsidRPr="00065617">
              <w:rPr>
                <w:rFonts w:asciiTheme="minorHAnsi" w:hAnsiTheme="minorHAnsi" w:cstheme="minorHAnsi"/>
                <w:spacing w:val="-4"/>
                <w:kern w:val="0"/>
              </w:rPr>
              <w:t xml:space="preserve"> </w:t>
            </w:r>
            <w:r w:rsidRPr="00065617">
              <w:rPr>
                <w:rFonts w:asciiTheme="minorHAnsi" w:hAnsiTheme="minorHAnsi" w:cstheme="minorHAnsi"/>
                <w:kern w:val="0"/>
              </w:rPr>
              <w:t>for</w:t>
            </w:r>
            <w:r w:rsidRPr="00065617">
              <w:rPr>
                <w:rFonts w:asciiTheme="minorHAnsi" w:hAnsiTheme="minorHAnsi" w:cstheme="minorHAnsi"/>
                <w:spacing w:val="-4"/>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made</w:t>
            </w:r>
            <w:r w:rsidRPr="00065617">
              <w:rPr>
                <w:rFonts w:asciiTheme="minorHAnsi" w:hAnsiTheme="minorHAnsi" w:cstheme="minorHAnsi"/>
                <w:spacing w:val="-4"/>
                <w:kern w:val="0"/>
              </w:rPr>
              <w:t xml:space="preserve"> </w:t>
            </w:r>
            <w:r w:rsidRPr="00065617">
              <w:rPr>
                <w:rFonts w:asciiTheme="minorHAnsi" w:hAnsiTheme="minorHAnsi" w:cstheme="minorHAnsi"/>
                <w:kern w:val="0"/>
              </w:rPr>
              <w:t>in</w:t>
            </w:r>
            <w:r w:rsidRPr="00065617">
              <w:rPr>
                <w:rFonts w:asciiTheme="minorHAnsi" w:hAnsiTheme="minorHAnsi" w:cstheme="minorHAnsi"/>
                <w:spacing w:val="-4"/>
                <w:kern w:val="0"/>
              </w:rPr>
              <w:t xml:space="preserve"> </w:t>
            </w:r>
            <w:r w:rsidRPr="00065617">
              <w:rPr>
                <w:rFonts w:asciiTheme="minorHAnsi" w:hAnsiTheme="minorHAnsi" w:cstheme="minorHAnsi"/>
                <w:kern w:val="0"/>
              </w:rPr>
              <w:t>January</w:t>
            </w:r>
            <w:r w:rsidRPr="00065617">
              <w:rPr>
                <w:rFonts w:asciiTheme="minorHAnsi" w:hAnsiTheme="minorHAnsi" w:cstheme="minorHAnsi"/>
                <w:spacing w:val="-4"/>
                <w:kern w:val="0"/>
              </w:rPr>
              <w:t xml:space="preserve"> </w:t>
            </w:r>
            <w:r w:rsidRPr="00065617">
              <w:rPr>
                <w:rFonts w:asciiTheme="minorHAnsi" w:hAnsiTheme="minorHAnsi" w:cstheme="minorHAnsi"/>
                <w:kern w:val="0"/>
              </w:rPr>
              <w:t>2020</w:t>
            </w:r>
          </w:p>
          <w:p w14:paraId="22D37060" w14:textId="659FDA5C" w:rsidR="005E17B7" w:rsidRPr="00065617" w:rsidRDefault="00D13AEA" w:rsidP="00065617">
            <w:pPr>
              <w:tabs>
                <w:tab w:val="left" w:pos="392"/>
              </w:tabs>
              <w:kinsoku w:val="0"/>
              <w:overflowPunct w:val="0"/>
              <w:autoSpaceDE w:val="0"/>
              <w:autoSpaceDN w:val="0"/>
              <w:adjustRightInd w:val="0"/>
              <w:ind w:left="391" w:right="182"/>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Cut</w:t>
            </w:r>
            <w:r w:rsidRPr="00065617">
              <w:rPr>
                <w:rFonts w:asciiTheme="minorHAnsi" w:hAnsiTheme="minorHAnsi" w:cstheme="minorHAnsi"/>
                <w:spacing w:val="-4"/>
                <w:kern w:val="0"/>
              </w:rPr>
              <w:t xml:space="preserve"> </w:t>
            </w:r>
            <w:r w:rsidRPr="00065617">
              <w:rPr>
                <w:rFonts w:asciiTheme="minorHAnsi" w:hAnsiTheme="minorHAnsi" w:cstheme="minorHAnsi"/>
                <w:kern w:val="0"/>
              </w:rPr>
              <w:t>Off</w:t>
            </w:r>
            <w:r w:rsidRPr="00065617">
              <w:rPr>
                <w:rFonts w:asciiTheme="minorHAnsi" w:hAnsiTheme="minorHAnsi" w:cstheme="minorHAnsi"/>
                <w:spacing w:val="-4"/>
                <w:kern w:val="0"/>
              </w:rPr>
              <w:t xml:space="preserve"> </w:t>
            </w:r>
            <w:r w:rsidRPr="00065617">
              <w:rPr>
                <w:rFonts w:asciiTheme="minorHAnsi" w:hAnsiTheme="minorHAnsi" w:cstheme="minorHAnsi"/>
                <w:kern w:val="0"/>
              </w:rPr>
              <w:t xml:space="preserve">Date as referred to in </w:t>
            </w:r>
            <w:r w:rsidRPr="00065617">
              <w:rPr>
                <w:rFonts w:asciiTheme="minorHAnsi" w:hAnsiTheme="minorHAnsi" w:cstheme="minorHAnsi"/>
                <w:i/>
                <w:iCs/>
                <w:kern w:val="0"/>
              </w:rPr>
              <w:t>Webber v Department for Education</w:t>
            </w:r>
            <w:r w:rsidRPr="00065617">
              <w:rPr>
                <w:rFonts w:asciiTheme="minorHAnsi" w:hAnsiTheme="minorHAnsi" w:cstheme="minorHAnsi"/>
                <w:kern w:val="0"/>
              </w:rPr>
              <w:t>)</w:t>
            </w:r>
          </w:p>
        </w:tc>
        <w:tc>
          <w:tcPr>
            <w:tcW w:w="4252" w:type="dxa"/>
            <w:tcBorders>
              <w:top w:val="single" w:sz="4" w:space="0" w:color="000000"/>
              <w:left w:val="single" w:sz="4" w:space="0" w:color="000000"/>
              <w:bottom w:val="single" w:sz="4" w:space="0" w:color="000000"/>
              <w:right w:val="single" w:sz="4" w:space="0" w:color="000000"/>
            </w:tcBorders>
          </w:tcPr>
          <w:p w14:paraId="248ACBAD" w14:textId="3C43AEBF" w:rsidR="00D13AEA" w:rsidRPr="00065617" w:rsidRDefault="00D13AEA" w:rsidP="005E17B7">
            <w:pPr>
              <w:numPr>
                <w:ilvl w:val="0"/>
                <w:numId w:val="21"/>
              </w:numPr>
              <w:tabs>
                <w:tab w:val="left" w:pos="392"/>
              </w:tabs>
              <w:kinsoku w:val="0"/>
              <w:overflowPunct w:val="0"/>
              <w:autoSpaceDE w:val="0"/>
              <w:autoSpaceDN w:val="0"/>
              <w:adjustRightInd w:val="0"/>
              <w:ind w:left="391" w:right="300"/>
              <w:jc w:val="both"/>
              <w:rPr>
                <w:rFonts w:asciiTheme="minorHAnsi" w:hAnsiTheme="minorHAnsi" w:cstheme="minorHAnsi"/>
                <w:kern w:val="0"/>
              </w:rPr>
            </w:pPr>
            <w:r w:rsidRPr="00065617">
              <w:rPr>
                <w:rFonts w:asciiTheme="minorHAnsi" w:hAnsiTheme="minorHAnsi" w:cstheme="minorHAnsi"/>
                <w:kern w:val="0"/>
              </w:rPr>
              <w:t>No issues in principle with the Limitation</w:t>
            </w:r>
            <w:r w:rsidRPr="00065617">
              <w:rPr>
                <w:rFonts w:asciiTheme="minorHAnsi" w:hAnsiTheme="minorHAnsi" w:cstheme="minorHAnsi"/>
                <w:spacing w:val="-8"/>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8"/>
                <w:kern w:val="0"/>
              </w:rPr>
              <w:t xml:space="preserve"> </w:t>
            </w:r>
            <w:r w:rsidRPr="00065617">
              <w:rPr>
                <w:rFonts w:asciiTheme="minorHAnsi" w:hAnsiTheme="minorHAnsi" w:cstheme="minorHAnsi"/>
                <w:kern w:val="0"/>
              </w:rPr>
              <w:t>as</w:t>
            </w:r>
            <w:r w:rsidRPr="00065617">
              <w:rPr>
                <w:rFonts w:asciiTheme="minorHAnsi" w:hAnsiTheme="minorHAnsi" w:cstheme="minorHAnsi"/>
                <w:spacing w:val="-8"/>
                <w:kern w:val="0"/>
              </w:rPr>
              <w:t xml:space="preserve"> </w:t>
            </w:r>
            <w:r w:rsidRPr="00065617">
              <w:rPr>
                <w:rFonts w:asciiTheme="minorHAnsi" w:hAnsiTheme="minorHAnsi" w:cstheme="minorHAnsi"/>
                <w:kern w:val="0"/>
              </w:rPr>
              <w:t>formal</w:t>
            </w:r>
            <w:r w:rsidRPr="00065617">
              <w:rPr>
                <w:rFonts w:asciiTheme="minorHAnsi" w:hAnsiTheme="minorHAnsi" w:cstheme="minorHAnsi"/>
                <w:spacing w:val="-8"/>
                <w:kern w:val="0"/>
              </w:rPr>
              <w:t xml:space="preserve"> </w:t>
            </w:r>
            <w:r w:rsidRPr="00065617">
              <w:rPr>
                <w:rFonts w:asciiTheme="minorHAnsi" w:hAnsiTheme="minorHAnsi" w:cstheme="minorHAnsi"/>
                <w:kern w:val="0"/>
              </w:rPr>
              <w:t>claim</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for recovery commenced within </w:t>
            </w:r>
            <w:r w:rsidR="005336C3" w:rsidRPr="00065617">
              <w:rPr>
                <w:rFonts w:asciiTheme="minorHAnsi" w:hAnsiTheme="minorHAnsi" w:cstheme="minorHAnsi"/>
                <w:kern w:val="0"/>
              </w:rPr>
              <w:t>six</w:t>
            </w:r>
            <w:r w:rsidRPr="00065617">
              <w:rPr>
                <w:rFonts w:asciiTheme="minorHAnsi" w:hAnsiTheme="minorHAnsi" w:cstheme="minorHAnsi"/>
                <w:kern w:val="0"/>
              </w:rPr>
              <w:t xml:space="preserve"> year period after the Discovery Date</w:t>
            </w:r>
          </w:p>
          <w:p w14:paraId="7BB460D2" w14:textId="77777777" w:rsidR="00D13AEA" w:rsidRPr="00065617" w:rsidRDefault="00D13AEA" w:rsidP="005E17B7">
            <w:pPr>
              <w:numPr>
                <w:ilvl w:val="0"/>
                <w:numId w:val="21"/>
              </w:numPr>
              <w:tabs>
                <w:tab w:val="left" w:pos="392"/>
              </w:tabs>
              <w:kinsoku w:val="0"/>
              <w:overflowPunct w:val="0"/>
              <w:autoSpaceDE w:val="0"/>
              <w:autoSpaceDN w:val="0"/>
              <w:adjustRightInd w:val="0"/>
              <w:ind w:left="391" w:right="208"/>
              <w:jc w:val="both"/>
              <w:rPr>
                <w:rFonts w:asciiTheme="minorHAnsi" w:hAnsiTheme="minorHAnsi" w:cstheme="minorHAnsi"/>
                <w:spacing w:val="-2"/>
                <w:kern w:val="0"/>
              </w:rPr>
            </w:pPr>
            <w:r w:rsidRPr="00065617">
              <w:rPr>
                <w:rFonts w:asciiTheme="minorHAnsi" w:hAnsiTheme="minorHAnsi" w:cstheme="minorHAnsi"/>
                <w:kern w:val="0"/>
              </w:rPr>
              <w:t>Claims</w:t>
            </w:r>
            <w:r w:rsidRPr="00065617">
              <w:rPr>
                <w:rFonts w:asciiTheme="minorHAnsi" w:hAnsiTheme="minorHAnsi" w:cstheme="minorHAnsi"/>
                <w:spacing w:val="-8"/>
                <w:kern w:val="0"/>
              </w:rPr>
              <w:t xml:space="preserve"> </w:t>
            </w:r>
            <w:r w:rsidRPr="00065617">
              <w:rPr>
                <w:rFonts w:asciiTheme="minorHAnsi" w:hAnsiTheme="minorHAnsi" w:cstheme="minorHAnsi"/>
                <w:kern w:val="0"/>
              </w:rPr>
              <w:t>are</w:t>
            </w:r>
            <w:r w:rsidRPr="00065617">
              <w:rPr>
                <w:rFonts w:asciiTheme="minorHAnsi" w:hAnsiTheme="minorHAnsi" w:cstheme="minorHAnsi"/>
                <w:spacing w:val="-8"/>
                <w:kern w:val="0"/>
              </w:rPr>
              <w:t xml:space="preserve"> </w:t>
            </w:r>
            <w:r w:rsidRPr="00065617">
              <w:rPr>
                <w:rFonts w:asciiTheme="minorHAnsi" w:hAnsiTheme="minorHAnsi" w:cstheme="minorHAnsi"/>
                <w:kern w:val="0"/>
              </w:rPr>
              <w:t>therefore</w:t>
            </w:r>
            <w:r w:rsidRPr="00065617">
              <w:rPr>
                <w:rFonts w:asciiTheme="minorHAnsi" w:hAnsiTheme="minorHAnsi" w:cstheme="minorHAnsi"/>
                <w:spacing w:val="-8"/>
                <w:kern w:val="0"/>
              </w:rPr>
              <w:t xml:space="preserve"> </w:t>
            </w:r>
            <w:r w:rsidRPr="00065617">
              <w:rPr>
                <w:rFonts w:asciiTheme="minorHAnsi" w:hAnsiTheme="minorHAnsi" w:cstheme="minorHAnsi"/>
                <w:kern w:val="0"/>
              </w:rPr>
              <w:t>valid</w:t>
            </w:r>
            <w:r w:rsidRPr="00065617">
              <w:rPr>
                <w:rFonts w:asciiTheme="minorHAnsi" w:hAnsiTheme="minorHAnsi" w:cstheme="minorHAnsi"/>
                <w:spacing w:val="-8"/>
                <w:kern w:val="0"/>
              </w:rPr>
              <w:t xml:space="preserve"> </w:t>
            </w:r>
            <w:r w:rsidRPr="00065617">
              <w:rPr>
                <w:rFonts w:asciiTheme="minorHAnsi" w:hAnsiTheme="minorHAnsi" w:cstheme="minorHAnsi"/>
                <w:kern w:val="0"/>
              </w:rPr>
              <w:t>and</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should </w:t>
            </w:r>
            <w:r w:rsidRPr="00065617">
              <w:rPr>
                <w:rFonts w:asciiTheme="minorHAnsi" w:hAnsiTheme="minorHAnsi" w:cstheme="minorHAnsi"/>
                <w:spacing w:val="-2"/>
                <w:kern w:val="0"/>
              </w:rPr>
              <w:t>proceed</w:t>
            </w:r>
          </w:p>
        </w:tc>
        <w:tc>
          <w:tcPr>
            <w:tcW w:w="4820" w:type="dxa"/>
            <w:tcBorders>
              <w:top w:val="single" w:sz="4" w:space="0" w:color="000000"/>
              <w:left w:val="single" w:sz="4" w:space="0" w:color="000000"/>
              <w:bottom w:val="single" w:sz="4" w:space="0" w:color="000000"/>
              <w:right w:val="single" w:sz="4" w:space="0" w:color="000000"/>
            </w:tcBorders>
          </w:tcPr>
          <w:p w14:paraId="51F3423D" w14:textId="77777777" w:rsidR="00D13AEA" w:rsidRPr="00065617" w:rsidRDefault="00D13AEA" w:rsidP="005E17B7">
            <w:pPr>
              <w:numPr>
                <w:ilvl w:val="0"/>
                <w:numId w:val="20"/>
              </w:numPr>
              <w:tabs>
                <w:tab w:val="left" w:pos="392"/>
              </w:tabs>
              <w:kinsoku w:val="0"/>
              <w:overflowPunct w:val="0"/>
              <w:autoSpaceDE w:val="0"/>
              <w:autoSpaceDN w:val="0"/>
              <w:adjustRightInd w:val="0"/>
              <w:ind w:right="132"/>
              <w:jc w:val="both"/>
              <w:rPr>
                <w:rFonts w:asciiTheme="minorHAnsi" w:hAnsiTheme="minorHAnsi" w:cstheme="minorHAnsi"/>
                <w:kern w:val="0"/>
              </w:rPr>
            </w:pPr>
            <w:r w:rsidRPr="00065617">
              <w:rPr>
                <w:rFonts w:asciiTheme="minorHAnsi" w:hAnsiTheme="minorHAnsi" w:cstheme="minorHAnsi"/>
                <w:kern w:val="0"/>
              </w:rPr>
              <w:t>Overpayments</w:t>
            </w:r>
            <w:r w:rsidRPr="00065617">
              <w:rPr>
                <w:rFonts w:asciiTheme="minorHAnsi" w:hAnsiTheme="minorHAnsi" w:cstheme="minorHAnsi"/>
                <w:spacing w:val="-9"/>
                <w:kern w:val="0"/>
              </w:rPr>
              <w:t xml:space="preserve"> </w:t>
            </w:r>
            <w:r w:rsidRPr="00065617">
              <w:rPr>
                <w:rFonts w:asciiTheme="minorHAnsi" w:hAnsiTheme="minorHAnsi" w:cstheme="minorHAnsi"/>
                <w:kern w:val="0"/>
              </w:rPr>
              <w:t>back</w:t>
            </w:r>
            <w:r w:rsidRPr="00065617">
              <w:rPr>
                <w:rFonts w:asciiTheme="minorHAnsi" w:hAnsiTheme="minorHAnsi" w:cstheme="minorHAnsi"/>
                <w:spacing w:val="-10"/>
                <w:kern w:val="0"/>
              </w:rPr>
              <w:t xml:space="preserve"> </w:t>
            </w:r>
            <w:r w:rsidRPr="00065617">
              <w:rPr>
                <w:rFonts w:asciiTheme="minorHAnsi" w:hAnsiTheme="minorHAnsi" w:cstheme="minorHAnsi"/>
                <w:kern w:val="0"/>
              </w:rPr>
              <w:t>to</w:t>
            </w:r>
            <w:r w:rsidRPr="00065617">
              <w:rPr>
                <w:rFonts w:asciiTheme="minorHAnsi" w:hAnsiTheme="minorHAnsi" w:cstheme="minorHAnsi"/>
                <w:spacing w:val="-9"/>
                <w:kern w:val="0"/>
              </w:rPr>
              <w:t xml:space="preserve"> </w:t>
            </w:r>
            <w:r w:rsidRPr="00065617">
              <w:rPr>
                <w:rFonts w:asciiTheme="minorHAnsi" w:hAnsiTheme="minorHAnsi" w:cstheme="minorHAnsi"/>
                <w:kern w:val="0"/>
              </w:rPr>
              <w:t>when</w:t>
            </w:r>
            <w:r w:rsidRPr="00065617">
              <w:rPr>
                <w:rFonts w:asciiTheme="minorHAnsi" w:hAnsiTheme="minorHAnsi" w:cstheme="minorHAnsi"/>
                <w:spacing w:val="-9"/>
                <w:kern w:val="0"/>
              </w:rPr>
              <w:t xml:space="preserve"> </w:t>
            </w:r>
            <w:r w:rsidRPr="00065617">
              <w:rPr>
                <w:rFonts w:asciiTheme="minorHAnsi" w:hAnsiTheme="minorHAnsi" w:cstheme="minorHAnsi"/>
                <w:kern w:val="0"/>
              </w:rPr>
              <w:t>they began in April 2013 until August 2015 may be claimed (based on the assumption that the overpayment was discovered in August 2015, if not discovered at this</w:t>
            </w:r>
            <w:r w:rsidRPr="00065617">
              <w:rPr>
                <w:rFonts w:asciiTheme="minorHAnsi" w:hAnsiTheme="minorHAnsi" w:cstheme="minorHAnsi"/>
                <w:spacing w:val="-11"/>
                <w:kern w:val="0"/>
              </w:rPr>
              <w:t xml:space="preserve"> </w:t>
            </w:r>
            <w:r w:rsidRPr="00065617">
              <w:rPr>
                <w:rFonts w:asciiTheme="minorHAnsi" w:hAnsiTheme="minorHAnsi" w:cstheme="minorHAnsi"/>
                <w:kern w:val="0"/>
              </w:rPr>
              <w:t>time</w:t>
            </w:r>
            <w:r w:rsidRPr="00065617">
              <w:rPr>
                <w:rFonts w:asciiTheme="minorHAnsi" w:hAnsiTheme="minorHAnsi" w:cstheme="minorHAnsi"/>
                <w:spacing w:val="-10"/>
                <w:kern w:val="0"/>
              </w:rPr>
              <w:t xml:space="preserve"> </w:t>
            </w:r>
            <w:r w:rsidRPr="00065617">
              <w:rPr>
                <w:rFonts w:asciiTheme="minorHAnsi" w:hAnsiTheme="minorHAnsi" w:cstheme="minorHAnsi"/>
                <w:kern w:val="0"/>
              </w:rPr>
              <w:t>the</w:t>
            </w:r>
            <w:r w:rsidRPr="00065617">
              <w:rPr>
                <w:rFonts w:asciiTheme="minorHAnsi" w:hAnsiTheme="minorHAnsi" w:cstheme="minorHAnsi"/>
                <w:spacing w:val="-10"/>
                <w:kern w:val="0"/>
              </w:rPr>
              <w:t xml:space="preserve"> </w:t>
            </w:r>
            <w:r w:rsidRPr="00065617">
              <w:rPr>
                <w:rFonts w:asciiTheme="minorHAnsi" w:hAnsiTheme="minorHAnsi" w:cstheme="minorHAnsi"/>
                <w:kern w:val="0"/>
              </w:rPr>
              <w:t>overpayment</w:t>
            </w:r>
            <w:r w:rsidRPr="00065617">
              <w:rPr>
                <w:rFonts w:asciiTheme="minorHAnsi" w:hAnsiTheme="minorHAnsi" w:cstheme="minorHAnsi"/>
                <w:spacing w:val="-10"/>
                <w:kern w:val="0"/>
              </w:rPr>
              <w:t xml:space="preserve"> </w:t>
            </w:r>
            <w:r w:rsidRPr="00065617">
              <w:rPr>
                <w:rFonts w:asciiTheme="minorHAnsi" w:hAnsiTheme="minorHAnsi" w:cstheme="minorHAnsi"/>
                <w:kern w:val="0"/>
              </w:rPr>
              <w:t>period would be longer).</w:t>
            </w:r>
          </w:p>
        </w:tc>
      </w:tr>
      <w:tr w:rsidR="00D13AEA" w:rsidRPr="00D13AEA" w14:paraId="5F16EF6D" w14:textId="77777777" w:rsidTr="00065617">
        <w:trPr>
          <w:trHeight w:val="2954"/>
        </w:trPr>
        <w:tc>
          <w:tcPr>
            <w:tcW w:w="5812" w:type="dxa"/>
            <w:tcBorders>
              <w:top w:val="single" w:sz="4" w:space="0" w:color="000000"/>
              <w:left w:val="single" w:sz="4" w:space="0" w:color="000000"/>
              <w:bottom w:val="single" w:sz="4" w:space="0" w:color="000000"/>
              <w:right w:val="single" w:sz="4" w:space="0" w:color="000000"/>
            </w:tcBorders>
          </w:tcPr>
          <w:p w14:paraId="6290F404" w14:textId="77777777" w:rsidR="00D13AEA" w:rsidRPr="00065617" w:rsidRDefault="00D13AEA" w:rsidP="005E17B7">
            <w:pPr>
              <w:numPr>
                <w:ilvl w:val="0"/>
                <w:numId w:val="19"/>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Overpayments began in April 2008 (the first Mistake Date)</w:t>
            </w:r>
          </w:p>
          <w:p w14:paraId="79142DDC" w14:textId="77777777" w:rsidR="005E17B7" w:rsidRPr="00065617" w:rsidRDefault="00D13AEA" w:rsidP="005E17B7">
            <w:pPr>
              <w:numPr>
                <w:ilvl w:val="0"/>
                <w:numId w:val="19"/>
              </w:numPr>
              <w:tabs>
                <w:tab w:val="left" w:pos="392"/>
              </w:tabs>
              <w:kinsoku w:val="0"/>
              <w:overflowPunct w:val="0"/>
              <w:autoSpaceDE w:val="0"/>
              <w:autoSpaceDN w:val="0"/>
              <w:adjustRightInd w:val="0"/>
              <w:ind w:left="391" w:right="505"/>
              <w:jc w:val="both"/>
              <w:rPr>
                <w:rFonts w:asciiTheme="minorHAnsi" w:hAnsiTheme="minorHAnsi" w:cstheme="minorHAnsi"/>
                <w:kern w:val="0"/>
              </w:rPr>
            </w:pPr>
            <w:r w:rsidRPr="00065617">
              <w:rPr>
                <w:rFonts w:asciiTheme="minorHAnsi" w:hAnsiTheme="minorHAnsi" w:cstheme="minorHAnsi"/>
                <w:kern w:val="0"/>
              </w:rPr>
              <w:t>Overpayments discovered, or could have been discovered with reasonable</w:t>
            </w:r>
            <w:r w:rsidRPr="00065617">
              <w:rPr>
                <w:rFonts w:asciiTheme="minorHAnsi" w:hAnsiTheme="minorHAnsi" w:cstheme="minorHAnsi"/>
                <w:spacing w:val="-4"/>
                <w:kern w:val="0"/>
              </w:rPr>
              <w:t xml:space="preserve"> </w:t>
            </w:r>
            <w:r w:rsidRPr="00065617">
              <w:rPr>
                <w:rFonts w:asciiTheme="minorHAnsi" w:hAnsiTheme="minorHAnsi" w:cstheme="minorHAnsi"/>
                <w:kern w:val="0"/>
              </w:rPr>
              <w:t>due</w:t>
            </w:r>
            <w:r w:rsidRPr="00065617">
              <w:rPr>
                <w:rFonts w:asciiTheme="minorHAnsi" w:hAnsiTheme="minorHAnsi" w:cstheme="minorHAnsi"/>
                <w:spacing w:val="-5"/>
                <w:kern w:val="0"/>
              </w:rPr>
              <w:t xml:space="preserve"> </w:t>
            </w:r>
            <w:r w:rsidRPr="00065617">
              <w:rPr>
                <w:rFonts w:asciiTheme="minorHAnsi" w:hAnsiTheme="minorHAnsi" w:cstheme="minorHAnsi"/>
                <w:kern w:val="0"/>
              </w:rPr>
              <w:t>diligence,</w:t>
            </w:r>
            <w:r w:rsidRPr="00065617">
              <w:rPr>
                <w:rFonts w:asciiTheme="minorHAnsi" w:hAnsiTheme="minorHAnsi" w:cstheme="minorHAnsi"/>
                <w:spacing w:val="-5"/>
                <w:kern w:val="0"/>
              </w:rPr>
              <w:t xml:space="preserve"> </w:t>
            </w:r>
            <w:r w:rsidRPr="00065617">
              <w:rPr>
                <w:rFonts w:asciiTheme="minorHAnsi" w:hAnsiTheme="minorHAnsi" w:cstheme="minorHAnsi"/>
                <w:kern w:val="0"/>
              </w:rPr>
              <w:t>in</w:t>
            </w:r>
            <w:r w:rsidRPr="00065617">
              <w:rPr>
                <w:rFonts w:asciiTheme="minorHAnsi" w:hAnsiTheme="minorHAnsi" w:cstheme="minorHAnsi"/>
                <w:spacing w:val="-5"/>
                <w:kern w:val="0"/>
              </w:rPr>
              <w:t xml:space="preserve"> </w:t>
            </w:r>
            <w:r w:rsidRPr="00065617">
              <w:rPr>
                <w:rFonts w:asciiTheme="minorHAnsi" w:hAnsiTheme="minorHAnsi" w:cstheme="minorHAnsi"/>
                <w:kern w:val="0"/>
              </w:rPr>
              <w:t>November</w:t>
            </w:r>
            <w:r w:rsidRPr="00065617">
              <w:rPr>
                <w:rFonts w:asciiTheme="minorHAnsi" w:hAnsiTheme="minorHAnsi" w:cstheme="minorHAnsi"/>
                <w:spacing w:val="-4"/>
                <w:kern w:val="0"/>
              </w:rPr>
              <w:t xml:space="preserve"> </w:t>
            </w:r>
            <w:r w:rsidRPr="00065617">
              <w:rPr>
                <w:rFonts w:asciiTheme="minorHAnsi" w:hAnsiTheme="minorHAnsi" w:cstheme="minorHAnsi"/>
                <w:kern w:val="0"/>
              </w:rPr>
              <w:t>2014</w:t>
            </w:r>
            <w:r w:rsidRPr="00065617">
              <w:rPr>
                <w:rFonts w:asciiTheme="minorHAnsi" w:hAnsiTheme="minorHAnsi" w:cstheme="minorHAnsi"/>
                <w:spacing w:val="-5"/>
                <w:kern w:val="0"/>
              </w:rPr>
              <w:t xml:space="preserve"> </w:t>
            </w:r>
          </w:p>
          <w:p w14:paraId="6DEE2DC5" w14:textId="37EF797B" w:rsidR="00D13AEA" w:rsidRPr="00065617" w:rsidRDefault="00D13AEA" w:rsidP="005E17B7">
            <w:pPr>
              <w:tabs>
                <w:tab w:val="left" w:pos="392"/>
              </w:tabs>
              <w:kinsoku w:val="0"/>
              <w:overflowPunct w:val="0"/>
              <w:autoSpaceDE w:val="0"/>
              <w:autoSpaceDN w:val="0"/>
              <w:adjustRightInd w:val="0"/>
              <w:ind w:left="391" w:right="505"/>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Discovery</w:t>
            </w:r>
            <w:r w:rsidRPr="00065617">
              <w:rPr>
                <w:rFonts w:asciiTheme="minorHAnsi" w:hAnsiTheme="minorHAnsi" w:cstheme="minorHAnsi"/>
                <w:spacing w:val="-5"/>
                <w:kern w:val="0"/>
              </w:rPr>
              <w:t xml:space="preserve"> </w:t>
            </w:r>
            <w:r w:rsidRPr="00065617">
              <w:rPr>
                <w:rFonts w:asciiTheme="minorHAnsi" w:hAnsiTheme="minorHAnsi" w:cstheme="minorHAnsi"/>
                <w:kern w:val="0"/>
              </w:rPr>
              <w:t>Date under Section 32 of the Limitation Act 1980)</w:t>
            </w:r>
          </w:p>
          <w:p w14:paraId="655EC31E" w14:textId="7AAB5174" w:rsidR="00D13AEA" w:rsidRPr="00065617" w:rsidRDefault="00D13AEA" w:rsidP="005E17B7">
            <w:pPr>
              <w:numPr>
                <w:ilvl w:val="0"/>
                <w:numId w:val="19"/>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 xml:space="preserve">Overpayments made </w:t>
            </w:r>
            <w:r w:rsidR="005336C3" w:rsidRPr="00065617">
              <w:rPr>
                <w:rFonts w:asciiTheme="minorHAnsi" w:hAnsiTheme="minorHAnsi" w:cstheme="minorHAnsi"/>
                <w:kern w:val="0"/>
              </w:rPr>
              <w:t xml:space="preserve">between </w:t>
            </w:r>
            <w:r w:rsidRPr="00065617">
              <w:rPr>
                <w:rFonts w:asciiTheme="minorHAnsi" w:hAnsiTheme="minorHAnsi" w:cstheme="minorHAnsi"/>
                <w:kern w:val="0"/>
              </w:rPr>
              <w:t xml:space="preserve">April 2008 </w:t>
            </w:r>
            <w:r w:rsidR="005336C3" w:rsidRPr="00065617">
              <w:rPr>
                <w:rFonts w:asciiTheme="minorHAnsi" w:hAnsiTheme="minorHAnsi" w:cstheme="minorHAnsi"/>
                <w:kern w:val="0"/>
              </w:rPr>
              <w:t>and</w:t>
            </w:r>
            <w:r w:rsidRPr="00065617">
              <w:rPr>
                <w:rFonts w:asciiTheme="minorHAnsi" w:hAnsiTheme="minorHAnsi" w:cstheme="minorHAnsi"/>
                <w:kern w:val="0"/>
              </w:rPr>
              <w:t xml:space="preserve"> November 2014</w:t>
            </w:r>
          </w:p>
          <w:p w14:paraId="55A25603" w14:textId="7D95E639" w:rsidR="005E17B7" w:rsidRPr="00065617" w:rsidRDefault="00D13AEA" w:rsidP="005E17B7">
            <w:pPr>
              <w:numPr>
                <w:ilvl w:val="0"/>
                <w:numId w:val="19"/>
              </w:numPr>
              <w:tabs>
                <w:tab w:val="left" w:pos="392"/>
              </w:tabs>
              <w:kinsoku w:val="0"/>
              <w:overflowPunct w:val="0"/>
              <w:autoSpaceDE w:val="0"/>
              <w:autoSpaceDN w:val="0"/>
              <w:adjustRightInd w:val="0"/>
              <w:ind w:left="391" w:right="164"/>
              <w:jc w:val="both"/>
              <w:rPr>
                <w:rFonts w:asciiTheme="minorHAnsi" w:hAnsiTheme="minorHAnsi" w:cstheme="minorHAnsi"/>
                <w:kern w:val="0"/>
              </w:rPr>
            </w:pPr>
            <w:r w:rsidRPr="00065617">
              <w:rPr>
                <w:rFonts w:asciiTheme="minorHAnsi" w:hAnsiTheme="minorHAnsi" w:cstheme="minorHAnsi"/>
                <w:kern w:val="0"/>
              </w:rPr>
              <w:t>Formal</w:t>
            </w:r>
            <w:r w:rsidRPr="00065617">
              <w:rPr>
                <w:rFonts w:asciiTheme="minorHAnsi" w:hAnsiTheme="minorHAnsi" w:cstheme="minorHAnsi"/>
                <w:spacing w:val="-3"/>
                <w:kern w:val="0"/>
              </w:rPr>
              <w:t xml:space="preserve"> </w:t>
            </w:r>
            <w:r w:rsidRPr="00065617">
              <w:rPr>
                <w:rFonts w:asciiTheme="minorHAnsi" w:hAnsiTheme="minorHAnsi" w:cstheme="minorHAnsi"/>
                <w:kern w:val="0"/>
              </w:rPr>
              <w:t>claim</w:t>
            </w:r>
            <w:r w:rsidR="005E17B7" w:rsidRPr="00065617">
              <w:rPr>
                <w:rFonts w:asciiTheme="minorHAnsi" w:hAnsiTheme="minorHAnsi" w:cstheme="minorHAnsi"/>
                <w:kern w:val="0"/>
              </w:rPr>
              <w:t>**</w:t>
            </w:r>
            <w:r w:rsidRPr="00065617">
              <w:rPr>
                <w:rFonts w:asciiTheme="minorHAnsi" w:hAnsiTheme="minorHAnsi" w:cstheme="minorHAnsi"/>
                <w:spacing w:val="-3"/>
                <w:kern w:val="0"/>
              </w:rPr>
              <w:t xml:space="preserve"> </w:t>
            </w:r>
            <w:r w:rsidRPr="00065617">
              <w:rPr>
                <w:rFonts w:asciiTheme="minorHAnsi" w:hAnsiTheme="minorHAnsi" w:cstheme="minorHAnsi"/>
                <w:kern w:val="0"/>
              </w:rPr>
              <w:t>for</w:t>
            </w:r>
            <w:r w:rsidRPr="00065617">
              <w:rPr>
                <w:rFonts w:asciiTheme="minorHAnsi" w:hAnsiTheme="minorHAnsi" w:cstheme="minorHAnsi"/>
                <w:spacing w:val="-4"/>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3"/>
                <w:kern w:val="0"/>
              </w:rPr>
              <w:t xml:space="preserve"> </w:t>
            </w:r>
            <w:r w:rsidRPr="00065617">
              <w:rPr>
                <w:rFonts w:asciiTheme="minorHAnsi" w:hAnsiTheme="minorHAnsi" w:cstheme="minorHAnsi"/>
                <w:kern w:val="0"/>
              </w:rPr>
              <w:t>made</w:t>
            </w:r>
            <w:r w:rsidRPr="00065617">
              <w:rPr>
                <w:rFonts w:asciiTheme="minorHAnsi" w:hAnsiTheme="minorHAnsi" w:cstheme="minorHAnsi"/>
                <w:spacing w:val="-3"/>
                <w:kern w:val="0"/>
              </w:rPr>
              <w:t xml:space="preserve"> </w:t>
            </w:r>
            <w:r w:rsidRPr="00065617">
              <w:rPr>
                <w:rFonts w:asciiTheme="minorHAnsi" w:hAnsiTheme="minorHAnsi" w:cstheme="minorHAnsi"/>
                <w:kern w:val="0"/>
              </w:rPr>
              <w:t>in</w:t>
            </w:r>
            <w:r w:rsidRPr="00065617">
              <w:rPr>
                <w:rFonts w:asciiTheme="minorHAnsi" w:hAnsiTheme="minorHAnsi" w:cstheme="minorHAnsi"/>
                <w:spacing w:val="-4"/>
                <w:kern w:val="0"/>
              </w:rPr>
              <w:t xml:space="preserve"> </w:t>
            </w:r>
            <w:r w:rsidRPr="00065617">
              <w:rPr>
                <w:rFonts w:asciiTheme="minorHAnsi" w:hAnsiTheme="minorHAnsi" w:cstheme="minorHAnsi"/>
                <w:kern w:val="0"/>
              </w:rPr>
              <w:t>December</w:t>
            </w:r>
            <w:r w:rsidRPr="00065617">
              <w:rPr>
                <w:rFonts w:asciiTheme="minorHAnsi" w:hAnsiTheme="minorHAnsi" w:cstheme="minorHAnsi"/>
                <w:spacing w:val="-4"/>
                <w:kern w:val="0"/>
              </w:rPr>
              <w:t xml:space="preserve"> </w:t>
            </w:r>
            <w:r w:rsidRPr="00065617">
              <w:rPr>
                <w:rFonts w:asciiTheme="minorHAnsi" w:hAnsiTheme="minorHAnsi" w:cstheme="minorHAnsi"/>
                <w:kern w:val="0"/>
              </w:rPr>
              <w:t>2016</w:t>
            </w:r>
            <w:r w:rsidRPr="00065617">
              <w:rPr>
                <w:rFonts w:asciiTheme="minorHAnsi" w:hAnsiTheme="minorHAnsi" w:cstheme="minorHAnsi"/>
                <w:spacing w:val="-3"/>
                <w:kern w:val="0"/>
              </w:rPr>
              <w:t xml:space="preserve"> </w:t>
            </w:r>
          </w:p>
          <w:p w14:paraId="4A4FE64A" w14:textId="77777777" w:rsidR="00D13AEA" w:rsidRDefault="00D13AEA" w:rsidP="005E17B7">
            <w:pPr>
              <w:tabs>
                <w:tab w:val="left" w:pos="392"/>
              </w:tabs>
              <w:kinsoku w:val="0"/>
              <w:overflowPunct w:val="0"/>
              <w:autoSpaceDE w:val="0"/>
              <w:autoSpaceDN w:val="0"/>
              <w:adjustRightInd w:val="0"/>
              <w:ind w:left="391" w:right="164"/>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Cut</w:t>
            </w:r>
            <w:r w:rsidRPr="00065617">
              <w:rPr>
                <w:rFonts w:asciiTheme="minorHAnsi" w:hAnsiTheme="minorHAnsi" w:cstheme="minorHAnsi"/>
                <w:spacing w:val="-3"/>
                <w:kern w:val="0"/>
              </w:rPr>
              <w:t xml:space="preserve"> </w:t>
            </w:r>
            <w:r w:rsidRPr="00065617">
              <w:rPr>
                <w:rFonts w:asciiTheme="minorHAnsi" w:hAnsiTheme="minorHAnsi" w:cstheme="minorHAnsi"/>
                <w:kern w:val="0"/>
              </w:rPr>
              <w:t>Off</w:t>
            </w:r>
            <w:r w:rsidRPr="00065617">
              <w:rPr>
                <w:rFonts w:asciiTheme="minorHAnsi" w:hAnsiTheme="minorHAnsi" w:cstheme="minorHAnsi"/>
                <w:spacing w:val="-4"/>
                <w:kern w:val="0"/>
              </w:rPr>
              <w:t xml:space="preserve"> </w:t>
            </w:r>
            <w:r w:rsidRPr="00065617">
              <w:rPr>
                <w:rFonts w:asciiTheme="minorHAnsi" w:hAnsiTheme="minorHAnsi" w:cstheme="minorHAnsi"/>
                <w:kern w:val="0"/>
              </w:rPr>
              <w:t xml:space="preserve">Date as referred to in </w:t>
            </w:r>
            <w:r w:rsidRPr="00065617">
              <w:rPr>
                <w:rFonts w:asciiTheme="minorHAnsi" w:hAnsiTheme="minorHAnsi" w:cstheme="minorHAnsi"/>
                <w:i/>
                <w:iCs/>
                <w:kern w:val="0"/>
              </w:rPr>
              <w:t>Webber</w:t>
            </w:r>
            <w:r w:rsidRPr="00065617">
              <w:rPr>
                <w:rFonts w:asciiTheme="minorHAnsi" w:hAnsiTheme="minorHAnsi" w:cstheme="minorHAnsi"/>
                <w:kern w:val="0"/>
              </w:rPr>
              <w:t>)</w:t>
            </w:r>
          </w:p>
          <w:p w14:paraId="7F704D1B" w14:textId="16304A62" w:rsidR="00065617" w:rsidRPr="00065617" w:rsidRDefault="00065617" w:rsidP="005E17B7">
            <w:pPr>
              <w:tabs>
                <w:tab w:val="left" w:pos="392"/>
              </w:tabs>
              <w:kinsoku w:val="0"/>
              <w:overflowPunct w:val="0"/>
              <w:autoSpaceDE w:val="0"/>
              <w:autoSpaceDN w:val="0"/>
              <w:adjustRightInd w:val="0"/>
              <w:ind w:left="391" w:right="164"/>
              <w:jc w:val="both"/>
              <w:rPr>
                <w:rFonts w:asciiTheme="minorHAnsi" w:hAnsiTheme="minorHAnsi" w:cstheme="minorHAnsi"/>
                <w:kern w:val="0"/>
                <w:sz w:val="12"/>
                <w:szCs w:val="12"/>
              </w:rPr>
            </w:pPr>
          </w:p>
        </w:tc>
        <w:tc>
          <w:tcPr>
            <w:tcW w:w="4252" w:type="dxa"/>
            <w:tcBorders>
              <w:top w:val="single" w:sz="4" w:space="0" w:color="000000"/>
              <w:left w:val="single" w:sz="4" w:space="0" w:color="000000"/>
              <w:bottom w:val="single" w:sz="4" w:space="0" w:color="000000"/>
              <w:right w:val="single" w:sz="4" w:space="0" w:color="000000"/>
            </w:tcBorders>
          </w:tcPr>
          <w:p w14:paraId="124B04A4" w14:textId="5EF5D823" w:rsidR="00D13AEA" w:rsidRPr="00065617" w:rsidRDefault="00D13AEA" w:rsidP="005E17B7">
            <w:pPr>
              <w:numPr>
                <w:ilvl w:val="0"/>
                <w:numId w:val="18"/>
              </w:numPr>
              <w:tabs>
                <w:tab w:val="left" w:pos="392"/>
              </w:tabs>
              <w:kinsoku w:val="0"/>
              <w:overflowPunct w:val="0"/>
              <w:autoSpaceDE w:val="0"/>
              <w:autoSpaceDN w:val="0"/>
              <w:adjustRightInd w:val="0"/>
              <w:ind w:left="391" w:right="300"/>
              <w:jc w:val="both"/>
              <w:rPr>
                <w:rFonts w:asciiTheme="minorHAnsi" w:hAnsiTheme="minorHAnsi" w:cstheme="minorHAnsi"/>
                <w:kern w:val="0"/>
              </w:rPr>
            </w:pPr>
            <w:r w:rsidRPr="00065617">
              <w:rPr>
                <w:rFonts w:asciiTheme="minorHAnsi" w:hAnsiTheme="minorHAnsi" w:cstheme="minorHAnsi"/>
                <w:kern w:val="0"/>
              </w:rPr>
              <w:t>No issues in principle with the Limitation</w:t>
            </w:r>
            <w:r w:rsidRPr="00065617">
              <w:rPr>
                <w:rFonts w:asciiTheme="minorHAnsi" w:hAnsiTheme="minorHAnsi" w:cstheme="minorHAnsi"/>
                <w:spacing w:val="-8"/>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8"/>
                <w:kern w:val="0"/>
              </w:rPr>
              <w:t xml:space="preserve"> </w:t>
            </w:r>
            <w:r w:rsidRPr="00065617">
              <w:rPr>
                <w:rFonts w:asciiTheme="minorHAnsi" w:hAnsiTheme="minorHAnsi" w:cstheme="minorHAnsi"/>
                <w:kern w:val="0"/>
              </w:rPr>
              <w:t>as</w:t>
            </w:r>
            <w:r w:rsidRPr="00065617">
              <w:rPr>
                <w:rFonts w:asciiTheme="minorHAnsi" w:hAnsiTheme="minorHAnsi" w:cstheme="minorHAnsi"/>
                <w:spacing w:val="-8"/>
                <w:kern w:val="0"/>
              </w:rPr>
              <w:t xml:space="preserve"> </w:t>
            </w:r>
            <w:r w:rsidRPr="00065617">
              <w:rPr>
                <w:rFonts w:asciiTheme="minorHAnsi" w:hAnsiTheme="minorHAnsi" w:cstheme="minorHAnsi"/>
                <w:kern w:val="0"/>
              </w:rPr>
              <w:t>formal</w:t>
            </w:r>
            <w:r w:rsidRPr="00065617">
              <w:rPr>
                <w:rFonts w:asciiTheme="minorHAnsi" w:hAnsiTheme="minorHAnsi" w:cstheme="minorHAnsi"/>
                <w:spacing w:val="-8"/>
                <w:kern w:val="0"/>
              </w:rPr>
              <w:t xml:space="preserve"> </w:t>
            </w:r>
            <w:r w:rsidRPr="00065617">
              <w:rPr>
                <w:rFonts w:asciiTheme="minorHAnsi" w:hAnsiTheme="minorHAnsi" w:cstheme="minorHAnsi"/>
                <w:kern w:val="0"/>
              </w:rPr>
              <w:t>claim</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for recovery commenced within </w:t>
            </w:r>
            <w:r w:rsidR="005336C3" w:rsidRPr="00065617">
              <w:rPr>
                <w:rFonts w:asciiTheme="minorHAnsi" w:hAnsiTheme="minorHAnsi" w:cstheme="minorHAnsi"/>
                <w:kern w:val="0"/>
              </w:rPr>
              <w:t>six</w:t>
            </w:r>
            <w:r w:rsidRPr="00065617">
              <w:rPr>
                <w:rFonts w:asciiTheme="minorHAnsi" w:hAnsiTheme="minorHAnsi" w:cstheme="minorHAnsi"/>
                <w:kern w:val="0"/>
              </w:rPr>
              <w:t xml:space="preserve"> year period after the Discovery Date</w:t>
            </w:r>
          </w:p>
          <w:p w14:paraId="62FDB68E" w14:textId="77777777" w:rsidR="00D13AEA" w:rsidRPr="00065617" w:rsidRDefault="00D13AEA" w:rsidP="005E17B7">
            <w:pPr>
              <w:numPr>
                <w:ilvl w:val="0"/>
                <w:numId w:val="18"/>
              </w:numPr>
              <w:tabs>
                <w:tab w:val="left" w:pos="392"/>
              </w:tabs>
              <w:kinsoku w:val="0"/>
              <w:overflowPunct w:val="0"/>
              <w:autoSpaceDE w:val="0"/>
              <w:autoSpaceDN w:val="0"/>
              <w:adjustRightInd w:val="0"/>
              <w:ind w:left="391" w:right="208"/>
              <w:jc w:val="both"/>
              <w:rPr>
                <w:rFonts w:asciiTheme="minorHAnsi" w:hAnsiTheme="minorHAnsi" w:cstheme="minorHAnsi"/>
                <w:spacing w:val="-2"/>
                <w:kern w:val="0"/>
              </w:rPr>
            </w:pPr>
            <w:r w:rsidRPr="00065617">
              <w:rPr>
                <w:rFonts w:asciiTheme="minorHAnsi" w:hAnsiTheme="minorHAnsi" w:cstheme="minorHAnsi"/>
                <w:kern w:val="0"/>
              </w:rPr>
              <w:t>Claims</w:t>
            </w:r>
            <w:r w:rsidRPr="00065617">
              <w:rPr>
                <w:rFonts w:asciiTheme="minorHAnsi" w:hAnsiTheme="minorHAnsi" w:cstheme="minorHAnsi"/>
                <w:spacing w:val="-8"/>
                <w:kern w:val="0"/>
              </w:rPr>
              <w:t xml:space="preserve"> </w:t>
            </w:r>
            <w:r w:rsidRPr="00065617">
              <w:rPr>
                <w:rFonts w:asciiTheme="minorHAnsi" w:hAnsiTheme="minorHAnsi" w:cstheme="minorHAnsi"/>
                <w:kern w:val="0"/>
              </w:rPr>
              <w:t>are</w:t>
            </w:r>
            <w:r w:rsidRPr="00065617">
              <w:rPr>
                <w:rFonts w:asciiTheme="minorHAnsi" w:hAnsiTheme="minorHAnsi" w:cstheme="minorHAnsi"/>
                <w:spacing w:val="-8"/>
                <w:kern w:val="0"/>
              </w:rPr>
              <w:t xml:space="preserve"> </w:t>
            </w:r>
            <w:r w:rsidRPr="00065617">
              <w:rPr>
                <w:rFonts w:asciiTheme="minorHAnsi" w:hAnsiTheme="minorHAnsi" w:cstheme="minorHAnsi"/>
                <w:kern w:val="0"/>
              </w:rPr>
              <w:t>therefore</w:t>
            </w:r>
            <w:r w:rsidRPr="00065617">
              <w:rPr>
                <w:rFonts w:asciiTheme="minorHAnsi" w:hAnsiTheme="minorHAnsi" w:cstheme="minorHAnsi"/>
                <w:spacing w:val="-8"/>
                <w:kern w:val="0"/>
              </w:rPr>
              <w:t xml:space="preserve"> </w:t>
            </w:r>
            <w:r w:rsidRPr="00065617">
              <w:rPr>
                <w:rFonts w:asciiTheme="minorHAnsi" w:hAnsiTheme="minorHAnsi" w:cstheme="minorHAnsi"/>
                <w:kern w:val="0"/>
              </w:rPr>
              <w:t>valid</w:t>
            </w:r>
            <w:r w:rsidRPr="00065617">
              <w:rPr>
                <w:rFonts w:asciiTheme="minorHAnsi" w:hAnsiTheme="minorHAnsi" w:cstheme="minorHAnsi"/>
                <w:spacing w:val="-8"/>
                <w:kern w:val="0"/>
              </w:rPr>
              <w:t xml:space="preserve"> </w:t>
            </w:r>
            <w:r w:rsidRPr="00065617">
              <w:rPr>
                <w:rFonts w:asciiTheme="minorHAnsi" w:hAnsiTheme="minorHAnsi" w:cstheme="minorHAnsi"/>
                <w:kern w:val="0"/>
              </w:rPr>
              <w:t>and</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should </w:t>
            </w:r>
            <w:r w:rsidRPr="00065617">
              <w:rPr>
                <w:rFonts w:asciiTheme="minorHAnsi" w:hAnsiTheme="minorHAnsi" w:cstheme="minorHAnsi"/>
                <w:spacing w:val="-2"/>
                <w:kern w:val="0"/>
              </w:rPr>
              <w:t>proceed</w:t>
            </w:r>
          </w:p>
        </w:tc>
        <w:tc>
          <w:tcPr>
            <w:tcW w:w="4820" w:type="dxa"/>
            <w:tcBorders>
              <w:top w:val="single" w:sz="4" w:space="0" w:color="000000"/>
              <w:left w:val="single" w:sz="4" w:space="0" w:color="000000"/>
              <w:bottom w:val="single" w:sz="4" w:space="0" w:color="000000"/>
              <w:right w:val="single" w:sz="4" w:space="0" w:color="000000"/>
            </w:tcBorders>
          </w:tcPr>
          <w:p w14:paraId="3A516185" w14:textId="77777777" w:rsidR="00D13AEA" w:rsidRPr="00065617" w:rsidRDefault="00D13AEA" w:rsidP="005E17B7">
            <w:pPr>
              <w:numPr>
                <w:ilvl w:val="0"/>
                <w:numId w:val="17"/>
              </w:numPr>
              <w:tabs>
                <w:tab w:val="left" w:pos="392"/>
              </w:tabs>
              <w:kinsoku w:val="0"/>
              <w:overflowPunct w:val="0"/>
              <w:autoSpaceDE w:val="0"/>
              <w:autoSpaceDN w:val="0"/>
              <w:adjustRightInd w:val="0"/>
              <w:ind w:right="134"/>
              <w:jc w:val="both"/>
              <w:rPr>
                <w:rFonts w:asciiTheme="minorHAnsi" w:hAnsiTheme="minorHAnsi" w:cstheme="minorHAnsi"/>
                <w:spacing w:val="-2"/>
                <w:kern w:val="0"/>
              </w:rPr>
            </w:pPr>
            <w:r w:rsidRPr="00065617">
              <w:rPr>
                <w:rFonts w:asciiTheme="minorHAnsi" w:hAnsiTheme="minorHAnsi" w:cstheme="minorHAnsi"/>
                <w:kern w:val="0"/>
              </w:rPr>
              <w:t>Overpayments</w:t>
            </w:r>
            <w:r w:rsidRPr="00065617">
              <w:rPr>
                <w:rFonts w:asciiTheme="minorHAnsi" w:hAnsiTheme="minorHAnsi" w:cstheme="minorHAnsi"/>
                <w:spacing w:val="-10"/>
                <w:kern w:val="0"/>
              </w:rPr>
              <w:t xml:space="preserve"> </w:t>
            </w:r>
            <w:r w:rsidRPr="00065617">
              <w:rPr>
                <w:rFonts w:asciiTheme="minorHAnsi" w:hAnsiTheme="minorHAnsi" w:cstheme="minorHAnsi"/>
                <w:kern w:val="0"/>
              </w:rPr>
              <w:t>back</w:t>
            </w:r>
            <w:r w:rsidRPr="00065617">
              <w:rPr>
                <w:rFonts w:asciiTheme="minorHAnsi" w:hAnsiTheme="minorHAnsi" w:cstheme="minorHAnsi"/>
                <w:spacing w:val="-11"/>
                <w:kern w:val="0"/>
              </w:rPr>
              <w:t xml:space="preserve"> </w:t>
            </w:r>
            <w:r w:rsidRPr="00065617">
              <w:rPr>
                <w:rFonts w:asciiTheme="minorHAnsi" w:hAnsiTheme="minorHAnsi" w:cstheme="minorHAnsi"/>
                <w:kern w:val="0"/>
              </w:rPr>
              <w:t>to</w:t>
            </w:r>
            <w:r w:rsidRPr="00065617">
              <w:rPr>
                <w:rFonts w:asciiTheme="minorHAnsi" w:hAnsiTheme="minorHAnsi" w:cstheme="minorHAnsi"/>
                <w:spacing w:val="-10"/>
                <w:kern w:val="0"/>
              </w:rPr>
              <w:t xml:space="preserve"> </w:t>
            </w:r>
            <w:r w:rsidRPr="00065617">
              <w:rPr>
                <w:rFonts w:asciiTheme="minorHAnsi" w:hAnsiTheme="minorHAnsi" w:cstheme="minorHAnsi"/>
                <w:kern w:val="0"/>
              </w:rPr>
              <w:t>when</w:t>
            </w:r>
            <w:r w:rsidRPr="00065617">
              <w:rPr>
                <w:rFonts w:asciiTheme="minorHAnsi" w:hAnsiTheme="minorHAnsi" w:cstheme="minorHAnsi"/>
                <w:spacing w:val="-10"/>
                <w:kern w:val="0"/>
              </w:rPr>
              <w:t xml:space="preserve"> </w:t>
            </w:r>
            <w:r w:rsidRPr="00065617">
              <w:rPr>
                <w:rFonts w:asciiTheme="minorHAnsi" w:hAnsiTheme="minorHAnsi" w:cstheme="minorHAnsi"/>
                <w:kern w:val="0"/>
              </w:rPr>
              <w:t xml:space="preserve">they began in April 2008 until November 2014 may be claimed (based on the assumption that the overpayment was discovered in November 2014, if not discovered at this time the overpayment period would be </w:t>
            </w:r>
            <w:r w:rsidRPr="00065617">
              <w:rPr>
                <w:rFonts w:asciiTheme="minorHAnsi" w:hAnsiTheme="minorHAnsi" w:cstheme="minorHAnsi"/>
                <w:spacing w:val="-2"/>
                <w:kern w:val="0"/>
              </w:rPr>
              <w:t>longer).</w:t>
            </w:r>
          </w:p>
        </w:tc>
      </w:tr>
      <w:tr w:rsidR="00D13AEA" w:rsidRPr="00D13AEA" w14:paraId="10BFA028" w14:textId="77777777" w:rsidTr="00065617">
        <w:trPr>
          <w:trHeight w:val="418"/>
        </w:trPr>
        <w:tc>
          <w:tcPr>
            <w:tcW w:w="5812" w:type="dxa"/>
            <w:tcBorders>
              <w:top w:val="single" w:sz="4" w:space="0" w:color="000000"/>
              <w:left w:val="single" w:sz="4" w:space="0" w:color="000000"/>
              <w:bottom w:val="single" w:sz="4" w:space="0" w:color="000000"/>
              <w:right w:val="single" w:sz="4" w:space="0" w:color="000000"/>
            </w:tcBorders>
          </w:tcPr>
          <w:p w14:paraId="156C613B" w14:textId="77777777" w:rsidR="00D13AEA" w:rsidRPr="00065617" w:rsidRDefault="00D13AEA" w:rsidP="005E17B7">
            <w:pPr>
              <w:numPr>
                <w:ilvl w:val="0"/>
                <w:numId w:val="16"/>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Overpayments began in January 2004 (the first Mistake Date)</w:t>
            </w:r>
          </w:p>
          <w:p w14:paraId="6FF8AC02" w14:textId="77777777" w:rsidR="005E17B7" w:rsidRPr="00065617" w:rsidRDefault="00D13AEA" w:rsidP="005E17B7">
            <w:pPr>
              <w:numPr>
                <w:ilvl w:val="0"/>
                <w:numId w:val="16"/>
              </w:numPr>
              <w:tabs>
                <w:tab w:val="left" w:pos="392"/>
              </w:tabs>
              <w:kinsoku w:val="0"/>
              <w:overflowPunct w:val="0"/>
              <w:autoSpaceDE w:val="0"/>
              <w:autoSpaceDN w:val="0"/>
              <w:adjustRightInd w:val="0"/>
              <w:ind w:left="391" w:right="231"/>
              <w:jc w:val="both"/>
              <w:rPr>
                <w:rFonts w:asciiTheme="minorHAnsi" w:hAnsiTheme="minorHAnsi" w:cstheme="minorHAnsi"/>
                <w:spacing w:val="-2"/>
                <w:kern w:val="0"/>
              </w:rPr>
            </w:pPr>
            <w:r w:rsidRPr="00065617">
              <w:rPr>
                <w:rFonts w:asciiTheme="minorHAnsi" w:hAnsiTheme="minorHAnsi" w:cstheme="minorHAnsi"/>
                <w:kern w:val="0"/>
              </w:rPr>
              <w:t>Overpayments discovered or could have been discovered with reasonable due diligence in September 2021 (when the date was received from HM Treasury in relation to the GMP equalisation exercise)</w:t>
            </w:r>
          </w:p>
          <w:p w14:paraId="79DADCA9" w14:textId="31EBC9E7" w:rsidR="00D13AEA" w:rsidRPr="00065617" w:rsidRDefault="00D13AEA" w:rsidP="005E17B7">
            <w:pPr>
              <w:tabs>
                <w:tab w:val="left" w:pos="392"/>
              </w:tabs>
              <w:kinsoku w:val="0"/>
              <w:overflowPunct w:val="0"/>
              <w:autoSpaceDE w:val="0"/>
              <w:autoSpaceDN w:val="0"/>
              <w:adjustRightInd w:val="0"/>
              <w:ind w:left="391" w:right="231"/>
              <w:jc w:val="both"/>
              <w:rPr>
                <w:rFonts w:asciiTheme="minorHAnsi" w:hAnsiTheme="minorHAnsi" w:cstheme="minorHAnsi"/>
                <w:spacing w:val="-2"/>
                <w:kern w:val="0"/>
              </w:rPr>
            </w:pPr>
            <w:r w:rsidRPr="00065617">
              <w:rPr>
                <w:rFonts w:asciiTheme="minorHAnsi" w:hAnsiTheme="minorHAnsi" w:cstheme="minorHAnsi"/>
                <w:kern w:val="0"/>
              </w:rPr>
              <w:t>(the</w:t>
            </w:r>
            <w:r w:rsidRPr="00065617">
              <w:rPr>
                <w:rFonts w:asciiTheme="minorHAnsi" w:hAnsiTheme="minorHAnsi" w:cstheme="minorHAnsi"/>
                <w:spacing w:val="-5"/>
                <w:kern w:val="0"/>
              </w:rPr>
              <w:t xml:space="preserve"> </w:t>
            </w:r>
            <w:r w:rsidRPr="00065617">
              <w:rPr>
                <w:rFonts w:asciiTheme="minorHAnsi" w:hAnsiTheme="minorHAnsi" w:cstheme="minorHAnsi"/>
                <w:kern w:val="0"/>
              </w:rPr>
              <w:t>Discovery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Date</w:t>
            </w:r>
            <w:r w:rsidRPr="00065617">
              <w:rPr>
                <w:rFonts w:asciiTheme="minorHAnsi" w:hAnsiTheme="minorHAnsi" w:cstheme="minorHAnsi"/>
                <w:spacing w:val="-5"/>
                <w:kern w:val="0"/>
              </w:rPr>
              <w:t xml:space="preserve"> </w:t>
            </w:r>
            <w:r w:rsidRPr="00065617">
              <w:rPr>
                <w:rFonts w:asciiTheme="minorHAnsi" w:hAnsiTheme="minorHAnsi" w:cstheme="minorHAnsi"/>
                <w:kern w:val="0"/>
              </w:rPr>
              <w:t>under</w:t>
            </w:r>
            <w:r w:rsidRPr="00065617">
              <w:rPr>
                <w:rFonts w:asciiTheme="minorHAnsi" w:hAnsiTheme="minorHAnsi" w:cstheme="minorHAnsi"/>
                <w:spacing w:val="-5"/>
                <w:kern w:val="0"/>
              </w:rPr>
              <w:t xml:space="preserve"> </w:t>
            </w:r>
            <w:r w:rsidRPr="00065617">
              <w:rPr>
                <w:rFonts w:asciiTheme="minorHAnsi" w:hAnsiTheme="minorHAnsi" w:cstheme="minorHAnsi"/>
                <w:kern w:val="0"/>
              </w:rPr>
              <w:t>Section</w:t>
            </w:r>
            <w:r w:rsidRPr="00065617">
              <w:rPr>
                <w:rFonts w:asciiTheme="minorHAnsi" w:hAnsiTheme="minorHAnsi" w:cstheme="minorHAnsi"/>
                <w:spacing w:val="-5"/>
                <w:kern w:val="0"/>
              </w:rPr>
              <w:t xml:space="preserve"> </w:t>
            </w:r>
            <w:r w:rsidRPr="00065617">
              <w:rPr>
                <w:rFonts w:asciiTheme="minorHAnsi" w:hAnsiTheme="minorHAnsi" w:cstheme="minorHAnsi"/>
                <w:kern w:val="0"/>
              </w:rPr>
              <w:t>32</w:t>
            </w:r>
            <w:r w:rsidRPr="00065617">
              <w:rPr>
                <w:rFonts w:asciiTheme="minorHAnsi" w:hAnsiTheme="minorHAnsi" w:cstheme="minorHAnsi"/>
                <w:spacing w:val="-4"/>
                <w:kern w:val="0"/>
              </w:rPr>
              <w:t xml:space="preserve"> </w:t>
            </w:r>
            <w:r w:rsidRPr="00065617">
              <w:rPr>
                <w:rFonts w:asciiTheme="minorHAnsi" w:hAnsiTheme="minorHAnsi" w:cstheme="minorHAnsi"/>
                <w:kern w:val="0"/>
              </w:rPr>
              <w:t>of</w:t>
            </w:r>
            <w:r w:rsidRPr="00065617">
              <w:rPr>
                <w:rFonts w:asciiTheme="minorHAnsi" w:hAnsiTheme="minorHAnsi" w:cstheme="minorHAnsi"/>
                <w:spacing w:val="-5"/>
                <w:kern w:val="0"/>
              </w:rPr>
              <w:t xml:space="preserve"> </w:t>
            </w: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Limitation</w:t>
            </w:r>
            <w:r w:rsidRPr="00065617">
              <w:rPr>
                <w:rFonts w:asciiTheme="minorHAnsi" w:hAnsiTheme="minorHAnsi" w:cstheme="minorHAnsi"/>
                <w:spacing w:val="-5"/>
                <w:kern w:val="0"/>
              </w:rPr>
              <w:t xml:space="preserve"> </w:t>
            </w:r>
            <w:r w:rsidRPr="00065617">
              <w:rPr>
                <w:rFonts w:asciiTheme="minorHAnsi" w:hAnsiTheme="minorHAnsi" w:cstheme="minorHAnsi"/>
                <w:kern w:val="0"/>
              </w:rPr>
              <w:t xml:space="preserve">Act </w:t>
            </w:r>
            <w:r w:rsidRPr="00065617">
              <w:rPr>
                <w:rFonts w:asciiTheme="minorHAnsi" w:hAnsiTheme="minorHAnsi" w:cstheme="minorHAnsi"/>
                <w:spacing w:val="-2"/>
                <w:kern w:val="0"/>
              </w:rPr>
              <w:t>1980)</w:t>
            </w:r>
          </w:p>
          <w:p w14:paraId="5C50437E" w14:textId="77777777" w:rsidR="00D13AEA" w:rsidRPr="00065617" w:rsidRDefault="00D13AEA" w:rsidP="005E17B7">
            <w:pPr>
              <w:numPr>
                <w:ilvl w:val="0"/>
                <w:numId w:val="16"/>
              </w:numPr>
              <w:tabs>
                <w:tab w:val="left" w:pos="392"/>
              </w:tabs>
              <w:kinsoku w:val="0"/>
              <w:overflowPunct w:val="0"/>
              <w:autoSpaceDE w:val="0"/>
              <w:autoSpaceDN w:val="0"/>
              <w:adjustRightInd w:val="0"/>
              <w:ind w:left="391" w:right="112"/>
              <w:jc w:val="both"/>
              <w:rPr>
                <w:rFonts w:asciiTheme="minorHAnsi" w:hAnsiTheme="minorHAnsi" w:cstheme="minorHAnsi"/>
                <w:spacing w:val="-4"/>
                <w:kern w:val="0"/>
              </w:rPr>
            </w:pPr>
            <w:r w:rsidRPr="00065617">
              <w:rPr>
                <w:rFonts w:asciiTheme="minorHAnsi" w:hAnsiTheme="minorHAnsi" w:cstheme="minorHAnsi"/>
                <w:kern w:val="0"/>
              </w:rPr>
              <w:t>Overpayments</w:t>
            </w:r>
            <w:r w:rsidRPr="00065617">
              <w:rPr>
                <w:rFonts w:asciiTheme="minorHAnsi" w:hAnsiTheme="minorHAnsi" w:cstheme="minorHAnsi"/>
                <w:spacing w:val="-4"/>
                <w:kern w:val="0"/>
              </w:rPr>
              <w:t xml:space="preserve"> </w:t>
            </w:r>
            <w:r w:rsidRPr="00065617">
              <w:rPr>
                <w:rFonts w:asciiTheme="minorHAnsi" w:hAnsiTheme="minorHAnsi" w:cstheme="minorHAnsi"/>
                <w:kern w:val="0"/>
              </w:rPr>
              <w:t>made</w:t>
            </w:r>
            <w:r w:rsidRPr="00065617">
              <w:rPr>
                <w:rFonts w:asciiTheme="minorHAnsi" w:hAnsiTheme="minorHAnsi" w:cstheme="minorHAnsi"/>
                <w:spacing w:val="-4"/>
                <w:kern w:val="0"/>
              </w:rPr>
              <w:t xml:space="preserve"> </w:t>
            </w:r>
            <w:r w:rsidRPr="00065617">
              <w:rPr>
                <w:rFonts w:asciiTheme="minorHAnsi" w:hAnsiTheme="minorHAnsi" w:cstheme="minorHAnsi"/>
                <w:kern w:val="0"/>
              </w:rPr>
              <w:t>for</w:t>
            </w:r>
            <w:r w:rsidRPr="00065617">
              <w:rPr>
                <w:rFonts w:asciiTheme="minorHAnsi" w:hAnsiTheme="minorHAnsi" w:cstheme="minorHAnsi"/>
                <w:spacing w:val="-5"/>
                <w:kern w:val="0"/>
              </w:rPr>
              <w:t xml:space="preserve"> </w:t>
            </w: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4"/>
                <w:kern w:val="0"/>
              </w:rPr>
              <w:t xml:space="preserve"> </w:t>
            </w:r>
            <w:r w:rsidRPr="00065617">
              <w:rPr>
                <w:rFonts w:asciiTheme="minorHAnsi" w:hAnsiTheme="minorHAnsi" w:cstheme="minorHAnsi"/>
                <w:kern w:val="0"/>
              </w:rPr>
              <w:t>from</w:t>
            </w:r>
            <w:r w:rsidRPr="00065617">
              <w:rPr>
                <w:rFonts w:asciiTheme="minorHAnsi" w:hAnsiTheme="minorHAnsi" w:cstheme="minorHAnsi"/>
                <w:spacing w:val="-5"/>
                <w:kern w:val="0"/>
              </w:rPr>
              <w:t xml:space="preserve"> </w:t>
            </w:r>
            <w:r w:rsidRPr="00065617">
              <w:rPr>
                <w:rFonts w:asciiTheme="minorHAnsi" w:hAnsiTheme="minorHAnsi" w:cstheme="minorHAnsi"/>
                <w:kern w:val="0"/>
              </w:rPr>
              <w:t>January</w:t>
            </w:r>
            <w:r w:rsidRPr="00065617">
              <w:rPr>
                <w:rFonts w:asciiTheme="minorHAnsi" w:hAnsiTheme="minorHAnsi" w:cstheme="minorHAnsi"/>
                <w:spacing w:val="-4"/>
                <w:kern w:val="0"/>
              </w:rPr>
              <w:t xml:space="preserve"> </w:t>
            </w:r>
            <w:r w:rsidRPr="00065617">
              <w:rPr>
                <w:rFonts w:asciiTheme="minorHAnsi" w:hAnsiTheme="minorHAnsi" w:cstheme="minorHAnsi"/>
                <w:kern w:val="0"/>
              </w:rPr>
              <w:t>1999</w:t>
            </w:r>
            <w:r w:rsidRPr="00065617">
              <w:rPr>
                <w:rFonts w:asciiTheme="minorHAnsi" w:hAnsiTheme="minorHAnsi" w:cstheme="minorHAnsi"/>
                <w:spacing w:val="-4"/>
                <w:kern w:val="0"/>
              </w:rPr>
              <w:t xml:space="preserve"> </w:t>
            </w:r>
            <w:r w:rsidRPr="00065617">
              <w:rPr>
                <w:rFonts w:asciiTheme="minorHAnsi" w:hAnsiTheme="minorHAnsi" w:cstheme="minorHAnsi"/>
                <w:kern w:val="0"/>
              </w:rPr>
              <w:t>to</w:t>
            </w:r>
            <w:r w:rsidRPr="00065617">
              <w:rPr>
                <w:rFonts w:asciiTheme="minorHAnsi" w:hAnsiTheme="minorHAnsi" w:cstheme="minorHAnsi"/>
                <w:spacing w:val="-4"/>
                <w:kern w:val="0"/>
              </w:rPr>
              <w:t xml:space="preserve"> </w:t>
            </w:r>
            <w:r w:rsidRPr="00065617">
              <w:rPr>
                <w:rFonts w:asciiTheme="minorHAnsi" w:hAnsiTheme="minorHAnsi" w:cstheme="minorHAnsi"/>
                <w:kern w:val="0"/>
              </w:rPr>
              <w:t xml:space="preserve">September </w:t>
            </w:r>
            <w:r w:rsidRPr="00065617">
              <w:rPr>
                <w:rFonts w:asciiTheme="minorHAnsi" w:hAnsiTheme="minorHAnsi" w:cstheme="minorHAnsi"/>
                <w:spacing w:val="-4"/>
                <w:kern w:val="0"/>
              </w:rPr>
              <w:t>2021</w:t>
            </w:r>
          </w:p>
          <w:p w14:paraId="44726652" w14:textId="4A659625" w:rsidR="005E17B7" w:rsidRPr="00065617" w:rsidRDefault="00D13AEA" w:rsidP="005E17B7">
            <w:pPr>
              <w:numPr>
                <w:ilvl w:val="0"/>
                <w:numId w:val="16"/>
              </w:numPr>
              <w:tabs>
                <w:tab w:val="left" w:pos="392"/>
              </w:tabs>
              <w:kinsoku w:val="0"/>
              <w:overflowPunct w:val="0"/>
              <w:autoSpaceDE w:val="0"/>
              <w:autoSpaceDN w:val="0"/>
              <w:adjustRightInd w:val="0"/>
              <w:spacing w:line="290" w:lineRule="atLeast"/>
              <w:ind w:left="391" w:right="300"/>
              <w:jc w:val="both"/>
              <w:rPr>
                <w:rFonts w:asciiTheme="minorHAnsi" w:hAnsiTheme="minorHAnsi" w:cstheme="minorHAnsi"/>
                <w:kern w:val="0"/>
              </w:rPr>
            </w:pPr>
            <w:r w:rsidRPr="00065617">
              <w:rPr>
                <w:rFonts w:asciiTheme="minorHAnsi" w:hAnsiTheme="minorHAnsi" w:cstheme="minorHAnsi"/>
                <w:kern w:val="0"/>
              </w:rPr>
              <w:t>Formal</w:t>
            </w:r>
            <w:r w:rsidRPr="00065617">
              <w:rPr>
                <w:rFonts w:asciiTheme="minorHAnsi" w:hAnsiTheme="minorHAnsi" w:cstheme="minorHAnsi"/>
                <w:spacing w:val="-3"/>
                <w:kern w:val="0"/>
              </w:rPr>
              <w:t xml:space="preserve"> </w:t>
            </w:r>
            <w:r w:rsidRPr="00065617">
              <w:rPr>
                <w:rFonts w:asciiTheme="minorHAnsi" w:hAnsiTheme="minorHAnsi" w:cstheme="minorHAnsi"/>
                <w:kern w:val="0"/>
              </w:rPr>
              <w:t>claim</w:t>
            </w:r>
            <w:r w:rsidR="005E17B7" w:rsidRPr="00065617">
              <w:rPr>
                <w:rFonts w:asciiTheme="minorHAnsi" w:hAnsiTheme="minorHAnsi" w:cstheme="minorHAnsi"/>
                <w:kern w:val="0"/>
              </w:rPr>
              <w:t>**</w:t>
            </w:r>
            <w:r w:rsidRPr="00065617">
              <w:rPr>
                <w:rFonts w:asciiTheme="minorHAnsi" w:hAnsiTheme="minorHAnsi" w:cstheme="minorHAnsi"/>
                <w:spacing w:val="-3"/>
                <w:kern w:val="0"/>
              </w:rPr>
              <w:t xml:space="preserve"> </w:t>
            </w:r>
            <w:r w:rsidRPr="00065617">
              <w:rPr>
                <w:rFonts w:asciiTheme="minorHAnsi" w:hAnsiTheme="minorHAnsi" w:cstheme="minorHAnsi"/>
                <w:kern w:val="0"/>
              </w:rPr>
              <w:t>for</w:t>
            </w:r>
            <w:r w:rsidRPr="00065617">
              <w:rPr>
                <w:rFonts w:asciiTheme="minorHAnsi" w:hAnsiTheme="minorHAnsi" w:cstheme="minorHAnsi"/>
                <w:spacing w:val="-4"/>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3"/>
                <w:kern w:val="0"/>
              </w:rPr>
              <w:t xml:space="preserve"> </w:t>
            </w:r>
            <w:r w:rsidRPr="00065617">
              <w:rPr>
                <w:rFonts w:asciiTheme="minorHAnsi" w:hAnsiTheme="minorHAnsi" w:cstheme="minorHAnsi"/>
                <w:kern w:val="0"/>
              </w:rPr>
              <w:t>made</w:t>
            </w:r>
            <w:r w:rsidRPr="00065617">
              <w:rPr>
                <w:rFonts w:asciiTheme="minorHAnsi" w:hAnsiTheme="minorHAnsi" w:cstheme="minorHAnsi"/>
                <w:spacing w:val="-3"/>
                <w:kern w:val="0"/>
              </w:rPr>
              <w:t xml:space="preserve"> </w:t>
            </w:r>
            <w:r w:rsidRPr="00065617">
              <w:rPr>
                <w:rFonts w:asciiTheme="minorHAnsi" w:hAnsiTheme="minorHAnsi" w:cstheme="minorHAnsi"/>
                <w:kern w:val="0"/>
              </w:rPr>
              <w:t>in</w:t>
            </w:r>
            <w:r w:rsidRPr="00065617">
              <w:rPr>
                <w:rFonts w:asciiTheme="minorHAnsi" w:hAnsiTheme="minorHAnsi" w:cstheme="minorHAnsi"/>
                <w:spacing w:val="-4"/>
                <w:kern w:val="0"/>
              </w:rPr>
              <w:t xml:space="preserve"> </w:t>
            </w:r>
            <w:r w:rsidRPr="00065617">
              <w:rPr>
                <w:rFonts w:asciiTheme="minorHAnsi" w:hAnsiTheme="minorHAnsi" w:cstheme="minorHAnsi"/>
                <w:kern w:val="0"/>
              </w:rPr>
              <w:t>February</w:t>
            </w:r>
            <w:r w:rsidRPr="00065617">
              <w:rPr>
                <w:rFonts w:asciiTheme="minorHAnsi" w:hAnsiTheme="minorHAnsi" w:cstheme="minorHAnsi"/>
                <w:spacing w:val="-4"/>
                <w:kern w:val="0"/>
              </w:rPr>
              <w:t xml:space="preserve"> </w:t>
            </w:r>
            <w:r w:rsidRPr="00065617">
              <w:rPr>
                <w:rFonts w:asciiTheme="minorHAnsi" w:hAnsiTheme="minorHAnsi" w:cstheme="minorHAnsi"/>
                <w:kern w:val="0"/>
              </w:rPr>
              <w:t>2022</w:t>
            </w:r>
            <w:r w:rsidRPr="00065617">
              <w:rPr>
                <w:rFonts w:asciiTheme="minorHAnsi" w:hAnsiTheme="minorHAnsi" w:cstheme="minorHAnsi"/>
                <w:spacing w:val="-3"/>
                <w:kern w:val="0"/>
              </w:rPr>
              <w:t xml:space="preserve"> </w:t>
            </w:r>
          </w:p>
          <w:p w14:paraId="0E3A1B9B" w14:textId="3DAD8274" w:rsidR="00D13AEA" w:rsidRPr="00065617" w:rsidRDefault="00D13AEA" w:rsidP="005E17B7">
            <w:pPr>
              <w:tabs>
                <w:tab w:val="left" w:pos="392"/>
              </w:tabs>
              <w:kinsoku w:val="0"/>
              <w:overflowPunct w:val="0"/>
              <w:autoSpaceDE w:val="0"/>
              <w:autoSpaceDN w:val="0"/>
              <w:adjustRightInd w:val="0"/>
              <w:spacing w:line="290" w:lineRule="atLeast"/>
              <w:ind w:left="391" w:right="300"/>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Cut</w:t>
            </w:r>
            <w:r w:rsidRPr="00065617">
              <w:rPr>
                <w:rFonts w:asciiTheme="minorHAnsi" w:hAnsiTheme="minorHAnsi" w:cstheme="minorHAnsi"/>
                <w:spacing w:val="-3"/>
                <w:kern w:val="0"/>
              </w:rPr>
              <w:t xml:space="preserve"> </w:t>
            </w:r>
            <w:r w:rsidRPr="00065617">
              <w:rPr>
                <w:rFonts w:asciiTheme="minorHAnsi" w:hAnsiTheme="minorHAnsi" w:cstheme="minorHAnsi"/>
                <w:kern w:val="0"/>
              </w:rPr>
              <w:t>Off</w:t>
            </w:r>
            <w:r w:rsidRPr="00065617">
              <w:rPr>
                <w:rFonts w:asciiTheme="minorHAnsi" w:hAnsiTheme="minorHAnsi" w:cstheme="minorHAnsi"/>
                <w:spacing w:val="-4"/>
                <w:kern w:val="0"/>
              </w:rPr>
              <w:t xml:space="preserve"> </w:t>
            </w:r>
            <w:r w:rsidRPr="00065617">
              <w:rPr>
                <w:rFonts w:asciiTheme="minorHAnsi" w:hAnsiTheme="minorHAnsi" w:cstheme="minorHAnsi"/>
                <w:kern w:val="0"/>
              </w:rPr>
              <w:t xml:space="preserve">Date as referred to in </w:t>
            </w:r>
            <w:r w:rsidRPr="00065617">
              <w:rPr>
                <w:rFonts w:asciiTheme="minorHAnsi" w:hAnsiTheme="minorHAnsi" w:cstheme="minorHAnsi"/>
                <w:i/>
                <w:iCs/>
                <w:kern w:val="0"/>
              </w:rPr>
              <w:t>Webber</w:t>
            </w:r>
            <w:r w:rsidRPr="00065617">
              <w:rPr>
                <w:rFonts w:asciiTheme="minorHAnsi" w:hAnsiTheme="minorHAnsi" w:cstheme="minorHAnsi"/>
                <w:kern w:val="0"/>
              </w:rPr>
              <w:t>)</w:t>
            </w:r>
          </w:p>
        </w:tc>
        <w:tc>
          <w:tcPr>
            <w:tcW w:w="4252" w:type="dxa"/>
            <w:tcBorders>
              <w:top w:val="single" w:sz="4" w:space="0" w:color="000000"/>
              <w:left w:val="single" w:sz="4" w:space="0" w:color="000000"/>
              <w:bottom w:val="single" w:sz="4" w:space="0" w:color="000000"/>
              <w:right w:val="single" w:sz="4" w:space="0" w:color="000000"/>
            </w:tcBorders>
          </w:tcPr>
          <w:p w14:paraId="6641D330" w14:textId="7E646032" w:rsidR="00D13AEA" w:rsidRPr="00065617" w:rsidRDefault="00D13AEA" w:rsidP="005E17B7">
            <w:pPr>
              <w:numPr>
                <w:ilvl w:val="0"/>
                <w:numId w:val="15"/>
              </w:numPr>
              <w:tabs>
                <w:tab w:val="left" w:pos="392"/>
              </w:tabs>
              <w:kinsoku w:val="0"/>
              <w:overflowPunct w:val="0"/>
              <w:autoSpaceDE w:val="0"/>
              <w:autoSpaceDN w:val="0"/>
              <w:adjustRightInd w:val="0"/>
              <w:ind w:left="391" w:right="300"/>
              <w:jc w:val="both"/>
              <w:rPr>
                <w:rFonts w:asciiTheme="minorHAnsi" w:hAnsiTheme="minorHAnsi" w:cstheme="minorHAnsi"/>
                <w:kern w:val="0"/>
              </w:rPr>
            </w:pPr>
            <w:r w:rsidRPr="00065617">
              <w:rPr>
                <w:rFonts w:asciiTheme="minorHAnsi" w:hAnsiTheme="minorHAnsi" w:cstheme="minorHAnsi"/>
                <w:kern w:val="0"/>
              </w:rPr>
              <w:t>No issues in principle with the Limitation</w:t>
            </w:r>
            <w:r w:rsidRPr="00065617">
              <w:rPr>
                <w:rFonts w:asciiTheme="minorHAnsi" w:hAnsiTheme="minorHAnsi" w:cstheme="minorHAnsi"/>
                <w:spacing w:val="-8"/>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8"/>
                <w:kern w:val="0"/>
              </w:rPr>
              <w:t xml:space="preserve"> </w:t>
            </w:r>
            <w:r w:rsidRPr="00065617">
              <w:rPr>
                <w:rFonts w:asciiTheme="minorHAnsi" w:hAnsiTheme="minorHAnsi" w:cstheme="minorHAnsi"/>
                <w:kern w:val="0"/>
              </w:rPr>
              <w:t>as</w:t>
            </w:r>
            <w:r w:rsidRPr="00065617">
              <w:rPr>
                <w:rFonts w:asciiTheme="minorHAnsi" w:hAnsiTheme="minorHAnsi" w:cstheme="minorHAnsi"/>
                <w:spacing w:val="-8"/>
                <w:kern w:val="0"/>
              </w:rPr>
              <w:t xml:space="preserve"> </w:t>
            </w:r>
            <w:r w:rsidRPr="00065617">
              <w:rPr>
                <w:rFonts w:asciiTheme="minorHAnsi" w:hAnsiTheme="minorHAnsi" w:cstheme="minorHAnsi"/>
                <w:kern w:val="0"/>
              </w:rPr>
              <w:t>formal</w:t>
            </w:r>
            <w:r w:rsidRPr="00065617">
              <w:rPr>
                <w:rFonts w:asciiTheme="minorHAnsi" w:hAnsiTheme="minorHAnsi" w:cstheme="minorHAnsi"/>
                <w:spacing w:val="-8"/>
                <w:kern w:val="0"/>
              </w:rPr>
              <w:t xml:space="preserve"> </w:t>
            </w:r>
            <w:r w:rsidRPr="00065617">
              <w:rPr>
                <w:rFonts w:asciiTheme="minorHAnsi" w:hAnsiTheme="minorHAnsi" w:cstheme="minorHAnsi"/>
                <w:kern w:val="0"/>
              </w:rPr>
              <w:t>claim</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for recovery commenced within </w:t>
            </w:r>
            <w:r w:rsidR="005336C3" w:rsidRPr="00065617">
              <w:rPr>
                <w:rFonts w:asciiTheme="minorHAnsi" w:hAnsiTheme="minorHAnsi" w:cstheme="minorHAnsi"/>
                <w:kern w:val="0"/>
              </w:rPr>
              <w:t>six</w:t>
            </w:r>
            <w:r w:rsidRPr="00065617">
              <w:rPr>
                <w:rFonts w:asciiTheme="minorHAnsi" w:hAnsiTheme="minorHAnsi" w:cstheme="minorHAnsi"/>
                <w:kern w:val="0"/>
              </w:rPr>
              <w:t xml:space="preserve"> year period after the Discovery Date</w:t>
            </w:r>
          </w:p>
          <w:p w14:paraId="064FB607" w14:textId="77777777" w:rsidR="00D13AEA" w:rsidRPr="00065617" w:rsidRDefault="00D13AEA" w:rsidP="005E17B7">
            <w:pPr>
              <w:numPr>
                <w:ilvl w:val="0"/>
                <w:numId w:val="15"/>
              </w:numPr>
              <w:tabs>
                <w:tab w:val="left" w:pos="392"/>
              </w:tabs>
              <w:kinsoku w:val="0"/>
              <w:overflowPunct w:val="0"/>
              <w:autoSpaceDE w:val="0"/>
              <w:autoSpaceDN w:val="0"/>
              <w:adjustRightInd w:val="0"/>
              <w:ind w:left="391" w:right="208"/>
              <w:jc w:val="both"/>
              <w:rPr>
                <w:rFonts w:asciiTheme="minorHAnsi" w:hAnsiTheme="minorHAnsi" w:cstheme="minorHAnsi"/>
                <w:spacing w:val="-2"/>
                <w:kern w:val="0"/>
              </w:rPr>
            </w:pPr>
            <w:r w:rsidRPr="00065617">
              <w:rPr>
                <w:rFonts w:asciiTheme="minorHAnsi" w:hAnsiTheme="minorHAnsi" w:cstheme="minorHAnsi"/>
                <w:kern w:val="0"/>
              </w:rPr>
              <w:t>Claims</w:t>
            </w:r>
            <w:r w:rsidRPr="00065617">
              <w:rPr>
                <w:rFonts w:asciiTheme="minorHAnsi" w:hAnsiTheme="minorHAnsi" w:cstheme="minorHAnsi"/>
                <w:spacing w:val="-8"/>
                <w:kern w:val="0"/>
              </w:rPr>
              <w:t xml:space="preserve"> </w:t>
            </w:r>
            <w:r w:rsidRPr="00065617">
              <w:rPr>
                <w:rFonts w:asciiTheme="minorHAnsi" w:hAnsiTheme="minorHAnsi" w:cstheme="minorHAnsi"/>
                <w:kern w:val="0"/>
              </w:rPr>
              <w:t>are</w:t>
            </w:r>
            <w:r w:rsidRPr="00065617">
              <w:rPr>
                <w:rFonts w:asciiTheme="minorHAnsi" w:hAnsiTheme="minorHAnsi" w:cstheme="minorHAnsi"/>
                <w:spacing w:val="-8"/>
                <w:kern w:val="0"/>
              </w:rPr>
              <w:t xml:space="preserve"> </w:t>
            </w:r>
            <w:r w:rsidRPr="00065617">
              <w:rPr>
                <w:rFonts w:asciiTheme="minorHAnsi" w:hAnsiTheme="minorHAnsi" w:cstheme="minorHAnsi"/>
                <w:kern w:val="0"/>
              </w:rPr>
              <w:t>therefore</w:t>
            </w:r>
            <w:r w:rsidRPr="00065617">
              <w:rPr>
                <w:rFonts w:asciiTheme="minorHAnsi" w:hAnsiTheme="minorHAnsi" w:cstheme="minorHAnsi"/>
                <w:spacing w:val="-8"/>
                <w:kern w:val="0"/>
              </w:rPr>
              <w:t xml:space="preserve"> </w:t>
            </w:r>
            <w:r w:rsidRPr="00065617">
              <w:rPr>
                <w:rFonts w:asciiTheme="minorHAnsi" w:hAnsiTheme="minorHAnsi" w:cstheme="minorHAnsi"/>
                <w:kern w:val="0"/>
              </w:rPr>
              <w:t>valid</w:t>
            </w:r>
            <w:r w:rsidRPr="00065617">
              <w:rPr>
                <w:rFonts w:asciiTheme="minorHAnsi" w:hAnsiTheme="minorHAnsi" w:cstheme="minorHAnsi"/>
                <w:spacing w:val="-8"/>
                <w:kern w:val="0"/>
              </w:rPr>
              <w:t xml:space="preserve"> </w:t>
            </w:r>
            <w:r w:rsidRPr="00065617">
              <w:rPr>
                <w:rFonts w:asciiTheme="minorHAnsi" w:hAnsiTheme="minorHAnsi" w:cstheme="minorHAnsi"/>
                <w:kern w:val="0"/>
              </w:rPr>
              <w:t>and</w:t>
            </w:r>
            <w:r w:rsidRPr="00065617">
              <w:rPr>
                <w:rFonts w:asciiTheme="minorHAnsi" w:hAnsiTheme="minorHAnsi" w:cstheme="minorHAnsi"/>
                <w:spacing w:val="-8"/>
                <w:kern w:val="0"/>
              </w:rPr>
              <w:t xml:space="preserve"> </w:t>
            </w:r>
            <w:r w:rsidRPr="00065617">
              <w:rPr>
                <w:rFonts w:asciiTheme="minorHAnsi" w:hAnsiTheme="minorHAnsi" w:cstheme="minorHAnsi"/>
                <w:kern w:val="0"/>
              </w:rPr>
              <w:t xml:space="preserve">should </w:t>
            </w:r>
            <w:r w:rsidRPr="00065617">
              <w:rPr>
                <w:rFonts w:asciiTheme="minorHAnsi" w:hAnsiTheme="minorHAnsi" w:cstheme="minorHAnsi"/>
                <w:spacing w:val="-2"/>
                <w:kern w:val="0"/>
              </w:rPr>
              <w:t>proceed</w:t>
            </w:r>
          </w:p>
        </w:tc>
        <w:tc>
          <w:tcPr>
            <w:tcW w:w="4820" w:type="dxa"/>
            <w:tcBorders>
              <w:top w:val="single" w:sz="4" w:space="0" w:color="000000"/>
              <w:left w:val="single" w:sz="4" w:space="0" w:color="000000"/>
              <w:bottom w:val="single" w:sz="4" w:space="0" w:color="000000"/>
              <w:right w:val="single" w:sz="4" w:space="0" w:color="000000"/>
            </w:tcBorders>
          </w:tcPr>
          <w:p w14:paraId="3B06D900" w14:textId="77777777" w:rsidR="00D13AEA" w:rsidRPr="00065617" w:rsidRDefault="00D13AEA" w:rsidP="005E17B7">
            <w:pPr>
              <w:numPr>
                <w:ilvl w:val="0"/>
                <w:numId w:val="14"/>
              </w:numPr>
              <w:tabs>
                <w:tab w:val="left" w:pos="392"/>
              </w:tabs>
              <w:kinsoku w:val="0"/>
              <w:overflowPunct w:val="0"/>
              <w:autoSpaceDE w:val="0"/>
              <w:autoSpaceDN w:val="0"/>
              <w:adjustRightInd w:val="0"/>
              <w:spacing w:line="252" w:lineRule="auto"/>
              <w:ind w:right="134"/>
              <w:jc w:val="both"/>
              <w:rPr>
                <w:rFonts w:asciiTheme="minorHAnsi" w:hAnsiTheme="minorHAnsi" w:cstheme="minorHAnsi"/>
                <w:spacing w:val="-2"/>
                <w:kern w:val="0"/>
              </w:rPr>
            </w:pPr>
            <w:r w:rsidRPr="00065617">
              <w:rPr>
                <w:rFonts w:asciiTheme="minorHAnsi" w:hAnsiTheme="minorHAnsi" w:cstheme="minorHAnsi"/>
                <w:kern w:val="0"/>
              </w:rPr>
              <w:t>Overpayments</w:t>
            </w:r>
            <w:r w:rsidRPr="00065617">
              <w:rPr>
                <w:rFonts w:asciiTheme="minorHAnsi" w:hAnsiTheme="minorHAnsi" w:cstheme="minorHAnsi"/>
                <w:spacing w:val="-10"/>
                <w:kern w:val="0"/>
              </w:rPr>
              <w:t xml:space="preserve"> </w:t>
            </w:r>
            <w:r w:rsidRPr="00065617">
              <w:rPr>
                <w:rFonts w:asciiTheme="minorHAnsi" w:hAnsiTheme="minorHAnsi" w:cstheme="minorHAnsi"/>
                <w:kern w:val="0"/>
              </w:rPr>
              <w:t>back</w:t>
            </w:r>
            <w:r w:rsidRPr="00065617">
              <w:rPr>
                <w:rFonts w:asciiTheme="minorHAnsi" w:hAnsiTheme="minorHAnsi" w:cstheme="minorHAnsi"/>
                <w:spacing w:val="-11"/>
                <w:kern w:val="0"/>
              </w:rPr>
              <w:t xml:space="preserve"> </w:t>
            </w:r>
            <w:r w:rsidRPr="00065617">
              <w:rPr>
                <w:rFonts w:asciiTheme="minorHAnsi" w:hAnsiTheme="minorHAnsi" w:cstheme="minorHAnsi"/>
                <w:kern w:val="0"/>
              </w:rPr>
              <w:t>to</w:t>
            </w:r>
            <w:r w:rsidRPr="00065617">
              <w:rPr>
                <w:rFonts w:asciiTheme="minorHAnsi" w:hAnsiTheme="minorHAnsi" w:cstheme="minorHAnsi"/>
                <w:spacing w:val="-10"/>
                <w:kern w:val="0"/>
              </w:rPr>
              <w:t xml:space="preserve"> </w:t>
            </w:r>
            <w:r w:rsidRPr="00065617">
              <w:rPr>
                <w:rFonts w:asciiTheme="minorHAnsi" w:hAnsiTheme="minorHAnsi" w:cstheme="minorHAnsi"/>
                <w:kern w:val="0"/>
              </w:rPr>
              <w:t>when</w:t>
            </w:r>
            <w:r w:rsidRPr="00065617">
              <w:rPr>
                <w:rFonts w:asciiTheme="minorHAnsi" w:hAnsiTheme="minorHAnsi" w:cstheme="minorHAnsi"/>
                <w:spacing w:val="-10"/>
                <w:kern w:val="0"/>
              </w:rPr>
              <w:t xml:space="preserve"> </w:t>
            </w:r>
            <w:r w:rsidRPr="00065617">
              <w:rPr>
                <w:rFonts w:asciiTheme="minorHAnsi" w:hAnsiTheme="minorHAnsi" w:cstheme="minorHAnsi"/>
                <w:kern w:val="0"/>
              </w:rPr>
              <w:t xml:space="preserve">they began in January 2004 until September 2021 may be claimed (based on the assumption that the overpayment was discovered in September 2021, if not discovered at this time the overpayment period would be </w:t>
            </w:r>
            <w:r w:rsidRPr="00065617">
              <w:rPr>
                <w:rFonts w:asciiTheme="minorHAnsi" w:hAnsiTheme="minorHAnsi" w:cstheme="minorHAnsi"/>
                <w:spacing w:val="-2"/>
                <w:kern w:val="0"/>
              </w:rPr>
              <w:t>longer).</w:t>
            </w:r>
          </w:p>
        </w:tc>
      </w:tr>
      <w:tr w:rsidR="005336C3" w:rsidRPr="00065617" w14:paraId="77C0EDC2" w14:textId="77777777" w:rsidTr="00065617">
        <w:trPr>
          <w:trHeight w:val="276"/>
        </w:trPr>
        <w:tc>
          <w:tcPr>
            <w:tcW w:w="58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412963D" w14:textId="491E6CD4" w:rsidR="005336C3" w:rsidRPr="00065617" w:rsidRDefault="005336C3" w:rsidP="005336C3">
            <w:pPr>
              <w:kinsoku w:val="0"/>
              <w:overflowPunct w:val="0"/>
              <w:autoSpaceDE w:val="0"/>
              <w:autoSpaceDN w:val="0"/>
              <w:adjustRightInd w:val="0"/>
              <w:ind w:left="114" w:right="133"/>
              <w:jc w:val="center"/>
              <w:rPr>
                <w:rFonts w:asciiTheme="minorHAnsi" w:hAnsiTheme="minorHAnsi" w:cstheme="minorHAnsi"/>
                <w:b/>
                <w:bCs/>
                <w:spacing w:val="-2"/>
                <w:kern w:val="0"/>
              </w:rPr>
            </w:pPr>
            <w:r w:rsidRPr="00065617">
              <w:rPr>
                <w:rFonts w:asciiTheme="minorHAnsi" w:hAnsiTheme="minorHAnsi" w:cstheme="minorHAnsi"/>
                <w:b/>
                <w:bCs/>
                <w:spacing w:val="-2"/>
                <w:kern w:val="0"/>
              </w:rPr>
              <w:lastRenderedPageBreak/>
              <w:t>Scenario</w:t>
            </w:r>
          </w:p>
        </w:tc>
        <w:tc>
          <w:tcPr>
            <w:tcW w:w="42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1A62D2" w14:textId="57E113CE" w:rsidR="005336C3" w:rsidRPr="00065617" w:rsidRDefault="005336C3" w:rsidP="005336C3">
            <w:pPr>
              <w:kinsoku w:val="0"/>
              <w:overflowPunct w:val="0"/>
              <w:autoSpaceDE w:val="0"/>
              <w:autoSpaceDN w:val="0"/>
              <w:adjustRightInd w:val="0"/>
              <w:ind w:left="114" w:right="133"/>
              <w:jc w:val="center"/>
              <w:rPr>
                <w:rFonts w:asciiTheme="minorHAnsi" w:hAnsiTheme="minorHAnsi" w:cstheme="minorHAnsi"/>
                <w:b/>
                <w:bCs/>
                <w:spacing w:val="-2"/>
                <w:kern w:val="0"/>
              </w:rPr>
            </w:pPr>
            <w:r w:rsidRPr="00065617">
              <w:rPr>
                <w:rFonts w:asciiTheme="minorHAnsi" w:hAnsiTheme="minorHAnsi" w:cstheme="minorHAnsi"/>
                <w:b/>
                <w:bCs/>
                <w:spacing w:val="-2"/>
                <w:kern w:val="0"/>
              </w:rPr>
              <w:t>Limitation Period</w:t>
            </w:r>
          </w:p>
        </w:tc>
        <w:tc>
          <w:tcPr>
            <w:tcW w:w="48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4E0921" w14:textId="70C1A1C5" w:rsidR="005336C3" w:rsidRPr="00065617" w:rsidRDefault="005336C3" w:rsidP="005336C3">
            <w:pPr>
              <w:kinsoku w:val="0"/>
              <w:overflowPunct w:val="0"/>
              <w:autoSpaceDE w:val="0"/>
              <w:autoSpaceDN w:val="0"/>
              <w:adjustRightInd w:val="0"/>
              <w:spacing w:line="290" w:lineRule="atLeast"/>
              <w:ind w:left="114" w:right="133"/>
              <w:jc w:val="center"/>
              <w:rPr>
                <w:rFonts w:asciiTheme="minorHAnsi" w:hAnsiTheme="minorHAnsi" w:cstheme="minorHAnsi"/>
                <w:b/>
                <w:bCs/>
                <w:spacing w:val="-2"/>
                <w:kern w:val="0"/>
              </w:rPr>
            </w:pPr>
            <w:r w:rsidRPr="00065617">
              <w:rPr>
                <w:rFonts w:asciiTheme="minorHAnsi" w:hAnsiTheme="minorHAnsi" w:cstheme="minorHAnsi"/>
                <w:b/>
                <w:bCs/>
                <w:spacing w:val="-2"/>
                <w:kern w:val="0"/>
              </w:rPr>
              <w:t>Overpayment Period which can be claimed*</w:t>
            </w:r>
          </w:p>
        </w:tc>
      </w:tr>
      <w:tr w:rsidR="005336C3" w:rsidRPr="00065617" w14:paraId="5CBC3143" w14:textId="77777777" w:rsidTr="00065617">
        <w:trPr>
          <w:trHeight w:val="2662"/>
        </w:trPr>
        <w:tc>
          <w:tcPr>
            <w:tcW w:w="5812" w:type="dxa"/>
            <w:tcBorders>
              <w:top w:val="single" w:sz="4" w:space="0" w:color="000000"/>
              <w:left w:val="single" w:sz="4" w:space="0" w:color="000000"/>
              <w:bottom w:val="single" w:sz="4" w:space="0" w:color="000000"/>
              <w:right w:val="single" w:sz="4" w:space="0" w:color="000000"/>
            </w:tcBorders>
          </w:tcPr>
          <w:p w14:paraId="226FD921" w14:textId="77777777" w:rsidR="005336C3" w:rsidRPr="00065617" w:rsidRDefault="005336C3" w:rsidP="005336C3">
            <w:pPr>
              <w:numPr>
                <w:ilvl w:val="0"/>
                <w:numId w:val="13"/>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Overpayments began in April 2011 (the first Mistake Date)</w:t>
            </w:r>
          </w:p>
          <w:p w14:paraId="7A960ACC" w14:textId="77777777" w:rsidR="005336C3" w:rsidRPr="00065617" w:rsidRDefault="005336C3" w:rsidP="005336C3">
            <w:pPr>
              <w:numPr>
                <w:ilvl w:val="0"/>
                <w:numId w:val="13"/>
              </w:num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Overpayments discovered, or could have been discovered with reasonable</w:t>
            </w:r>
            <w:r w:rsidRPr="00065617">
              <w:rPr>
                <w:rFonts w:asciiTheme="minorHAnsi" w:hAnsiTheme="minorHAnsi" w:cstheme="minorHAnsi"/>
                <w:spacing w:val="-4"/>
                <w:kern w:val="0"/>
              </w:rPr>
              <w:t xml:space="preserve"> </w:t>
            </w:r>
            <w:r w:rsidRPr="00065617">
              <w:rPr>
                <w:rFonts w:asciiTheme="minorHAnsi" w:hAnsiTheme="minorHAnsi" w:cstheme="minorHAnsi"/>
                <w:kern w:val="0"/>
              </w:rPr>
              <w:t>due</w:t>
            </w:r>
            <w:r w:rsidRPr="00065617">
              <w:rPr>
                <w:rFonts w:asciiTheme="minorHAnsi" w:hAnsiTheme="minorHAnsi" w:cstheme="minorHAnsi"/>
                <w:spacing w:val="-5"/>
                <w:kern w:val="0"/>
              </w:rPr>
              <w:t xml:space="preserve"> </w:t>
            </w:r>
            <w:r w:rsidRPr="00065617">
              <w:rPr>
                <w:rFonts w:asciiTheme="minorHAnsi" w:hAnsiTheme="minorHAnsi" w:cstheme="minorHAnsi"/>
                <w:kern w:val="0"/>
              </w:rPr>
              <w:t>diligence,</w:t>
            </w:r>
            <w:r w:rsidRPr="00065617">
              <w:rPr>
                <w:rFonts w:asciiTheme="minorHAnsi" w:hAnsiTheme="minorHAnsi" w:cstheme="minorHAnsi"/>
                <w:spacing w:val="-5"/>
                <w:kern w:val="0"/>
              </w:rPr>
              <w:t xml:space="preserve"> </w:t>
            </w:r>
            <w:r w:rsidRPr="00065617">
              <w:rPr>
                <w:rFonts w:asciiTheme="minorHAnsi" w:hAnsiTheme="minorHAnsi" w:cstheme="minorHAnsi"/>
                <w:kern w:val="0"/>
              </w:rPr>
              <w:t>in</w:t>
            </w:r>
            <w:r w:rsidRPr="00065617">
              <w:rPr>
                <w:rFonts w:asciiTheme="minorHAnsi" w:hAnsiTheme="minorHAnsi" w:cstheme="minorHAnsi"/>
                <w:spacing w:val="-5"/>
                <w:kern w:val="0"/>
              </w:rPr>
              <w:t xml:space="preserve"> </w:t>
            </w:r>
            <w:r w:rsidRPr="00065617">
              <w:rPr>
                <w:rFonts w:asciiTheme="minorHAnsi" w:hAnsiTheme="minorHAnsi" w:cstheme="minorHAnsi"/>
                <w:kern w:val="0"/>
              </w:rPr>
              <w:t>August</w:t>
            </w:r>
            <w:r w:rsidRPr="00065617">
              <w:rPr>
                <w:rFonts w:asciiTheme="minorHAnsi" w:hAnsiTheme="minorHAnsi" w:cstheme="minorHAnsi"/>
                <w:spacing w:val="-5"/>
                <w:kern w:val="0"/>
              </w:rPr>
              <w:t xml:space="preserve"> </w:t>
            </w:r>
            <w:r w:rsidRPr="00065617">
              <w:rPr>
                <w:rFonts w:asciiTheme="minorHAnsi" w:hAnsiTheme="minorHAnsi" w:cstheme="minorHAnsi"/>
                <w:kern w:val="0"/>
              </w:rPr>
              <w:t>2014</w:t>
            </w:r>
            <w:r w:rsidRPr="00065617">
              <w:rPr>
                <w:rFonts w:asciiTheme="minorHAnsi" w:hAnsiTheme="minorHAnsi" w:cstheme="minorHAnsi"/>
                <w:spacing w:val="-4"/>
                <w:kern w:val="0"/>
              </w:rPr>
              <w:t xml:space="preserve"> </w:t>
            </w:r>
          </w:p>
          <w:p w14:paraId="37E97C1D" w14:textId="73CC2AE2" w:rsidR="005336C3" w:rsidRPr="00065617" w:rsidRDefault="005336C3" w:rsidP="005336C3">
            <w:p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5"/>
                <w:kern w:val="0"/>
              </w:rPr>
              <w:t xml:space="preserve"> </w:t>
            </w:r>
            <w:r w:rsidRPr="00065617">
              <w:rPr>
                <w:rFonts w:asciiTheme="minorHAnsi" w:hAnsiTheme="minorHAnsi" w:cstheme="minorHAnsi"/>
                <w:kern w:val="0"/>
              </w:rPr>
              <w:t>Discovery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Date</w:t>
            </w:r>
            <w:r w:rsidRPr="00065617">
              <w:rPr>
                <w:rFonts w:asciiTheme="minorHAnsi" w:hAnsiTheme="minorHAnsi" w:cstheme="minorHAnsi"/>
                <w:spacing w:val="-5"/>
                <w:kern w:val="0"/>
              </w:rPr>
              <w:t xml:space="preserve"> </w:t>
            </w:r>
            <w:r w:rsidRPr="00065617">
              <w:rPr>
                <w:rFonts w:asciiTheme="minorHAnsi" w:hAnsiTheme="minorHAnsi" w:cstheme="minorHAnsi"/>
                <w:kern w:val="0"/>
              </w:rPr>
              <w:t>under Section 32 of the Limitation Act 1980)</w:t>
            </w:r>
          </w:p>
          <w:p w14:paraId="134B360F" w14:textId="04F07384" w:rsidR="005336C3" w:rsidRPr="00065617" w:rsidRDefault="005336C3" w:rsidP="005336C3">
            <w:pPr>
              <w:numPr>
                <w:ilvl w:val="0"/>
                <w:numId w:val="13"/>
              </w:numPr>
              <w:tabs>
                <w:tab w:val="left" w:pos="392"/>
              </w:tabs>
              <w:kinsoku w:val="0"/>
              <w:overflowPunct w:val="0"/>
              <w:autoSpaceDE w:val="0"/>
              <w:autoSpaceDN w:val="0"/>
              <w:adjustRightInd w:val="0"/>
              <w:ind w:left="391" w:right="633"/>
              <w:jc w:val="both"/>
              <w:rPr>
                <w:rFonts w:asciiTheme="minorHAnsi" w:hAnsiTheme="minorHAnsi" w:cstheme="minorHAnsi"/>
                <w:spacing w:val="-4"/>
                <w:kern w:val="0"/>
              </w:rPr>
            </w:pPr>
            <w:r w:rsidRPr="00065617">
              <w:rPr>
                <w:rFonts w:asciiTheme="minorHAnsi" w:hAnsiTheme="minorHAnsi" w:cstheme="minorHAnsi"/>
                <w:kern w:val="0"/>
              </w:rPr>
              <w:t>Overpayments</w:t>
            </w:r>
            <w:r w:rsidRPr="00065617">
              <w:rPr>
                <w:rFonts w:asciiTheme="minorHAnsi" w:hAnsiTheme="minorHAnsi" w:cstheme="minorHAnsi"/>
                <w:spacing w:val="-5"/>
                <w:kern w:val="0"/>
              </w:rPr>
              <w:t xml:space="preserve"> </w:t>
            </w:r>
            <w:r w:rsidRPr="00065617">
              <w:rPr>
                <w:rFonts w:asciiTheme="minorHAnsi" w:hAnsiTheme="minorHAnsi" w:cstheme="minorHAnsi"/>
                <w:kern w:val="0"/>
              </w:rPr>
              <w:t>made</w:t>
            </w:r>
            <w:r w:rsidRPr="00065617">
              <w:rPr>
                <w:rFonts w:asciiTheme="minorHAnsi" w:hAnsiTheme="minorHAnsi" w:cstheme="minorHAnsi"/>
                <w:spacing w:val="-5"/>
                <w:kern w:val="0"/>
              </w:rPr>
              <w:t xml:space="preserve"> </w:t>
            </w:r>
            <w:r w:rsidRPr="00065617">
              <w:rPr>
                <w:rFonts w:asciiTheme="minorHAnsi" w:hAnsiTheme="minorHAnsi" w:cstheme="minorHAnsi"/>
                <w:kern w:val="0"/>
              </w:rPr>
              <w:t>between</w:t>
            </w:r>
            <w:r w:rsidRPr="00065617">
              <w:rPr>
                <w:rFonts w:asciiTheme="minorHAnsi" w:hAnsiTheme="minorHAnsi" w:cstheme="minorHAnsi"/>
                <w:spacing w:val="-5"/>
                <w:kern w:val="0"/>
              </w:rPr>
              <w:t xml:space="preserve"> </w:t>
            </w:r>
            <w:r w:rsidRPr="00065617">
              <w:rPr>
                <w:rFonts w:asciiTheme="minorHAnsi" w:hAnsiTheme="minorHAnsi" w:cstheme="minorHAnsi"/>
                <w:kern w:val="0"/>
              </w:rPr>
              <w:t>April</w:t>
            </w:r>
            <w:r w:rsidRPr="00065617">
              <w:rPr>
                <w:rFonts w:asciiTheme="minorHAnsi" w:hAnsiTheme="minorHAnsi" w:cstheme="minorHAnsi"/>
                <w:spacing w:val="-5"/>
                <w:kern w:val="0"/>
              </w:rPr>
              <w:t xml:space="preserve"> </w:t>
            </w:r>
            <w:r w:rsidRPr="00065617">
              <w:rPr>
                <w:rFonts w:asciiTheme="minorHAnsi" w:hAnsiTheme="minorHAnsi" w:cstheme="minorHAnsi"/>
                <w:kern w:val="0"/>
              </w:rPr>
              <w:t>2011</w:t>
            </w:r>
            <w:r w:rsidRPr="00065617">
              <w:rPr>
                <w:rFonts w:asciiTheme="minorHAnsi" w:hAnsiTheme="minorHAnsi" w:cstheme="minorHAnsi"/>
                <w:spacing w:val="-5"/>
                <w:kern w:val="0"/>
              </w:rPr>
              <w:t xml:space="preserve"> </w:t>
            </w:r>
            <w:r w:rsidRPr="00065617">
              <w:rPr>
                <w:rFonts w:asciiTheme="minorHAnsi" w:hAnsiTheme="minorHAnsi" w:cstheme="minorHAnsi"/>
                <w:kern w:val="0"/>
              </w:rPr>
              <w:t>and</w:t>
            </w:r>
            <w:r w:rsidRPr="00065617">
              <w:rPr>
                <w:rFonts w:asciiTheme="minorHAnsi" w:hAnsiTheme="minorHAnsi" w:cstheme="minorHAnsi"/>
                <w:spacing w:val="-6"/>
                <w:kern w:val="0"/>
              </w:rPr>
              <w:t xml:space="preserve"> </w:t>
            </w:r>
            <w:r w:rsidRPr="00065617">
              <w:rPr>
                <w:rFonts w:asciiTheme="minorHAnsi" w:hAnsiTheme="minorHAnsi" w:cstheme="minorHAnsi"/>
                <w:kern w:val="0"/>
              </w:rPr>
              <w:t xml:space="preserve">August </w:t>
            </w:r>
            <w:r w:rsidRPr="00065617">
              <w:rPr>
                <w:rFonts w:asciiTheme="minorHAnsi" w:hAnsiTheme="minorHAnsi" w:cstheme="minorHAnsi"/>
                <w:spacing w:val="-4"/>
                <w:kern w:val="0"/>
              </w:rPr>
              <w:t>2014</w:t>
            </w:r>
          </w:p>
          <w:p w14:paraId="6ACEC991" w14:textId="42A93376" w:rsidR="005336C3" w:rsidRPr="00065617" w:rsidRDefault="005336C3" w:rsidP="005336C3">
            <w:pPr>
              <w:numPr>
                <w:ilvl w:val="0"/>
                <w:numId w:val="13"/>
              </w:numPr>
              <w:tabs>
                <w:tab w:val="left" w:pos="392"/>
              </w:tabs>
              <w:kinsoku w:val="0"/>
              <w:overflowPunct w:val="0"/>
              <w:autoSpaceDE w:val="0"/>
              <w:autoSpaceDN w:val="0"/>
              <w:adjustRightInd w:val="0"/>
              <w:ind w:left="391" w:right="158"/>
              <w:jc w:val="both"/>
              <w:rPr>
                <w:rFonts w:asciiTheme="minorHAnsi" w:hAnsiTheme="minorHAnsi" w:cstheme="minorHAnsi"/>
                <w:kern w:val="0"/>
              </w:rPr>
            </w:pPr>
            <w:r w:rsidRPr="00065617">
              <w:rPr>
                <w:rFonts w:asciiTheme="minorHAnsi" w:hAnsiTheme="minorHAnsi" w:cstheme="minorHAnsi"/>
                <w:kern w:val="0"/>
              </w:rPr>
              <w:t>Formal</w:t>
            </w:r>
            <w:r w:rsidRPr="00065617">
              <w:rPr>
                <w:rFonts w:asciiTheme="minorHAnsi" w:hAnsiTheme="minorHAnsi" w:cstheme="minorHAnsi"/>
                <w:spacing w:val="-3"/>
                <w:kern w:val="0"/>
              </w:rPr>
              <w:t xml:space="preserve"> </w:t>
            </w:r>
            <w:r w:rsidRPr="00065617">
              <w:rPr>
                <w:rFonts w:asciiTheme="minorHAnsi" w:hAnsiTheme="minorHAnsi" w:cstheme="minorHAnsi"/>
                <w:kern w:val="0"/>
              </w:rPr>
              <w:t>claim**</w:t>
            </w:r>
            <w:r w:rsidRPr="00065617">
              <w:rPr>
                <w:rFonts w:asciiTheme="minorHAnsi" w:hAnsiTheme="minorHAnsi" w:cstheme="minorHAnsi"/>
                <w:spacing w:val="-3"/>
                <w:kern w:val="0"/>
              </w:rPr>
              <w:t xml:space="preserve"> </w:t>
            </w:r>
            <w:r w:rsidRPr="00065617">
              <w:rPr>
                <w:rFonts w:asciiTheme="minorHAnsi" w:hAnsiTheme="minorHAnsi" w:cstheme="minorHAnsi"/>
                <w:kern w:val="0"/>
              </w:rPr>
              <w:t>for</w:t>
            </w:r>
            <w:r w:rsidRPr="00065617">
              <w:rPr>
                <w:rFonts w:asciiTheme="minorHAnsi" w:hAnsiTheme="minorHAnsi" w:cstheme="minorHAnsi"/>
                <w:spacing w:val="-4"/>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3"/>
                <w:kern w:val="0"/>
              </w:rPr>
              <w:t xml:space="preserve"> </w:t>
            </w:r>
            <w:r w:rsidRPr="00065617">
              <w:rPr>
                <w:rFonts w:asciiTheme="minorHAnsi" w:hAnsiTheme="minorHAnsi" w:cstheme="minorHAnsi"/>
                <w:kern w:val="0"/>
              </w:rPr>
              <w:t>made</w:t>
            </w:r>
            <w:r w:rsidRPr="00065617">
              <w:rPr>
                <w:rFonts w:asciiTheme="minorHAnsi" w:hAnsiTheme="minorHAnsi" w:cstheme="minorHAnsi"/>
                <w:spacing w:val="-3"/>
                <w:kern w:val="0"/>
              </w:rPr>
              <w:t xml:space="preserve"> </w:t>
            </w:r>
            <w:r w:rsidRPr="00065617">
              <w:rPr>
                <w:rFonts w:asciiTheme="minorHAnsi" w:hAnsiTheme="minorHAnsi" w:cstheme="minorHAnsi"/>
                <w:kern w:val="0"/>
              </w:rPr>
              <w:t>in</w:t>
            </w:r>
            <w:r w:rsidRPr="00065617">
              <w:rPr>
                <w:rFonts w:asciiTheme="minorHAnsi" w:hAnsiTheme="minorHAnsi" w:cstheme="minorHAnsi"/>
                <w:spacing w:val="-4"/>
                <w:kern w:val="0"/>
              </w:rPr>
              <w:t xml:space="preserve"> </w:t>
            </w:r>
            <w:r w:rsidRPr="00065617">
              <w:rPr>
                <w:rFonts w:asciiTheme="minorHAnsi" w:hAnsiTheme="minorHAnsi" w:cstheme="minorHAnsi"/>
                <w:kern w:val="0"/>
              </w:rPr>
              <w:t>January</w:t>
            </w:r>
            <w:r w:rsidRPr="00065617">
              <w:rPr>
                <w:rFonts w:asciiTheme="minorHAnsi" w:hAnsiTheme="minorHAnsi" w:cstheme="minorHAnsi"/>
                <w:spacing w:val="-4"/>
                <w:kern w:val="0"/>
              </w:rPr>
              <w:t xml:space="preserve"> </w:t>
            </w:r>
            <w:r w:rsidRPr="00065617">
              <w:rPr>
                <w:rFonts w:asciiTheme="minorHAnsi" w:hAnsiTheme="minorHAnsi" w:cstheme="minorHAnsi"/>
                <w:kern w:val="0"/>
              </w:rPr>
              <w:t>2022</w:t>
            </w:r>
            <w:r w:rsidRPr="00065617">
              <w:rPr>
                <w:rFonts w:asciiTheme="minorHAnsi" w:hAnsiTheme="minorHAnsi" w:cstheme="minorHAnsi"/>
                <w:spacing w:val="-3"/>
                <w:kern w:val="0"/>
              </w:rPr>
              <w:t xml:space="preserve"> </w:t>
            </w:r>
          </w:p>
          <w:p w14:paraId="4765A8E7" w14:textId="6929271F" w:rsidR="005336C3" w:rsidRPr="00065617" w:rsidRDefault="005336C3" w:rsidP="005336C3">
            <w:pPr>
              <w:tabs>
                <w:tab w:val="left" w:pos="392"/>
              </w:tabs>
              <w:kinsoku w:val="0"/>
              <w:overflowPunct w:val="0"/>
              <w:autoSpaceDE w:val="0"/>
              <w:autoSpaceDN w:val="0"/>
              <w:adjustRightInd w:val="0"/>
              <w:ind w:left="391" w:right="158"/>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Cut</w:t>
            </w:r>
            <w:r w:rsidRPr="00065617">
              <w:rPr>
                <w:rFonts w:asciiTheme="minorHAnsi" w:hAnsiTheme="minorHAnsi" w:cstheme="minorHAnsi"/>
                <w:spacing w:val="-3"/>
                <w:kern w:val="0"/>
              </w:rPr>
              <w:t xml:space="preserve"> </w:t>
            </w:r>
            <w:r w:rsidRPr="00065617">
              <w:rPr>
                <w:rFonts w:asciiTheme="minorHAnsi" w:hAnsiTheme="minorHAnsi" w:cstheme="minorHAnsi"/>
                <w:kern w:val="0"/>
              </w:rPr>
              <w:t>Off</w:t>
            </w:r>
            <w:r w:rsidRPr="00065617">
              <w:rPr>
                <w:rFonts w:asciiTheme="minorHAnsi" w:hAnsiTheme="minorHAnsi" w:cstheme="minorHAnsi"/>
                <w:spacing w:val="-4"/>
                <w:kern w:val="0"/>
              </w:rPr>
              <w:t xml:space="preserve"> </w:t>
            </w:r>
            <w:r w:rsidRPr="00065617">
              <w:rPr>
                <w:rFonts w:asciiTheme="minorHAnsi" w:hAnsiTheme="minorHAnsi" w:cstheme="minorHAnsi"/>
                <w:kern w:val="0"/>
              </w:rPr>
              <w:t>Date</w:t>
            </w:r>
            <w:r w:rsidRPr="00065617">
              <w:rPr>
                <w:rFonts w:asciiTheme="minorHAnsi" w:hAnsiTheme="minorHAnsi" w:cstheme="minorHAnsi"/>
                <w:spacing w:val="-4"/>
                <w:kern w:val="0"/>
              </w:rPr>
              <w:t xml:space="preserve"> </w:t>
            </w:r>
            <w:r w:rsidRPr="00065617">
              <w:rPr>
                <w:rFonts w:asciiTheme="minorHAnsi" w:hAnsiTheme="minorHAnsi" w:cstheme="minorHAnsi"/>
                <w:kern w:val="0"/>
              </w:rPr>
              <w:t>as referred to in Webber)</w:t>
            </w:r>
          </w:p>
        </w:tc>
        <w:tc>
          <w:tcPr>
            <w:tcW w:w="4252" w:type="dxa"/>
            <w:tcBorders>
              <w:top w:val="single" w:sz="4" w:space="0" w:color="000000"/>
              <w:left w:val="single" w:sz="4" w:space="0" w:color="000000"/>
              <w:bottom w:val="single" w:sz="4" w:space="0" w:color="000000"/>
              <w:right w:val="single" w:sz="4" w:space="0" w:color="000000"/>
            </w:tcBorders>
          </w:tcPr>
          <w:p w14:paraId="220D7C63" w14:textId="214B0756" w:rsidR="005336C3" w:rsidRPr="00065617" w:rsidRDefault="005336C3" w:rsidP="005336C3">
            <w:pPr>
              <w:numPr>
                <w:ilvl w:val="0"/>
                <w:numId w:val="12"/>
              </w:numPr>
              <w:tabs>
                <w:tab w:val="left" w:pos="392"/>
              </w:tabs>
              <w:kinsoku w:val="0"/>
              <w:overflowPunct w:val="0"/>
              <w:autoSpaceDE w:val="0"/>
              <w:autoSpaceDN w:val="0"/>
              <w:adjustRightInd w:val="0"/>
              <w:ind w:left="391" w:right="128"/>
              <w:jc w:val="both"/>
              <w:rPr>
                <w:rFonts w:asciiTheme="minorHAnsi" w:hAnsiTheme="minorHAnsi" w:cstheme="minorHAnsi"/>
                <w:spacing w:val="-4"/>
                <w:kern w:val="0"/>
              </w:rPr>
            </w:pPr>
            <w:r w:rsidRPr="00065617">
              <w:rPr>
                <w:rFonts w:asciiTheme="minorHAnsi" w:hAnsiTheme="minorHAnsi" w:cstheme="minorHAnsi"/>
                <w:kern w:val="0"/>
              </w:rPr>
              <w:t>Issue with the Limitation Period as formal</w:t>
            </w:r>
            <w:r w:rsidRPr="00065617">
              <w:rPr>
                <w:rFonts w:asciiTheme="minorHAnsi" w:hAnsiTheme="minorHAnsi" w:cstheme="minorHAnsi"/>
                <w:spacing w:val="-9"/>
                <w:kern w:val="0"/>
              </w:rPr>
              <w:t xml:space="preserve"> </w:t>
            </w:r>
            <w:r w:rsidRPr="00065617">
              <w:rPr>
                <w:rFonts w:asciiTheme="minorHAnsi" w:hAnsiTheme="minorHAnsi" w:cstheme="minorHAnsi"/>
                <w:kern w:val="0"/>
              </w:rPr>
              <w:t>claim</w:t>
            </w:r>
            <w:r w:rsidRPr="00065617">
              <w:rPr>
                <w:rFonts w:asciiTheme="minorHAnsi" w:hAnsiTheme="minorHAnsi" w:cstheme="minorHAnsi"/>
                <w:spacing w:val="-10"/>
                <w:kern w:val="0"/>
              </w:rPr>
              <w:t xml:space="preserve"> </w:t>
            </w:r>
            <w:r w:rsidRPr="00065617">
              <w:rPr>
                <w:rFonts w:asciiTheme="minorHAnsi" w:hAnsiTheme="minorHAnsi" w:cstheme="minorHAnsi"/>
                <w:kern w:val="0"/>
              </w:rPr>
              <w:t>for</w:t>
            </w:r>
            <w:r w:rsidRPr="00065617">
              <w:rPr>
                <w:rFonts w:asciiTheme="minorHAnsi" w:hAnsiTheme="minorHAnsi" w:cstheme="minorHAnsi"/>
                <w:spacing w:val="-10"/>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10"/>
                <w:kern w:val="0"/>
              </w:rPr>
              <w:t xml:space="preserve"> </w:t>
            </w:r>
            <w:r w:rsidRPr="00065617">
              <w:rPr>
                <w:rFonts w:asciiTheme="minorHAnsi" w:hAnsiTheme="minorHAnsi" w:cstheme="minorHAnsi"/>
                <w:kern w:val="0"/>
              </w:rPr>
              <w:t xml:space="preserve">commenced more than six years after the Discovery </w:t>
            </w:r>
            <w:r w:rsidRPr="00065617">
              <w:rPr>
                <w:rFonts w:asciiTheme="minorHAnsi" w:hAnsiTheme="minorHAnsi" w:cstheme="minorHAnsi"/>
                <w:spacing w:val="-4"/>
                <w:kern w:val="0"/>
              </w:rPr>
              <w:t>Date</w:t>
            </w:r>
          </w:p>
          <w:p w14:paraId="7A69ACF7" w14:textId="77777777" w:rsidR="005336C3" w:rsidRPr="00065617" w:rsidRDefault="005336C3" w:rsidP="005336C3">
            <w:pPr>
              <w:numPr>
                <w:ilvl w:val="0"/>
                <w:numId w:val="12"/>
              </w:numPr>
              <w:tabs>
                <w:tab w:val="left" w:pos="392"/>
              </w:tabs>
              <w:kinsoku w:val="0"/>
              <w:overflowPunct w:val="0"/>
              <w:autoSpaceDE w:val="0"/>
              <w:autoSpaceDN w:val="0"/>
              <w:adjustRightInd w:val="0"/>
              <w:ind w:left="391" w:right="288"/>
              <w:jc w:val="both"/>
              <w:rPr>
                <w:rFonts w:asciiTheme="minorHAnsi" w:hAnsiTheme="minorHAnsi" w:cstheme="minorHAnsi"/>
                <w:kern w:val="0"/>
              </w:rPr>
            </w:pPr>
            <w:r w:rsidRPr="00065617">
              <w:rPr>
                <w:rFonts w:asciiTheme="minorHAnsi" w:hAnsiTheme="minorHAnsi" w:cstheme="minorHAnsi"/>
                <w:kern w:val="0"/>
              </w:rPr>
              <w:t>Claims</w:t>
            </w:r>
            <w:r w:rsidRPr="00065617">
              <w:rPr>
                <w:rFonts w:asciiTheme="minorHAnsi" w:hAnsiTheme="minorHAnsi" w:cstheme="minorHAnsi"/>
                <w:spacing w:val="-7"/>
                <w:kern w:val="0"/>
              </w:rPr>
              <w:t xml:space="preserve"> </w:t>
            </w:r>
            <w:r w:rsidRPr="00065617">
              <w:rPr>
                <w:rFonts w:asciiTheme="minorHAnsi" w:hAnsiTheme="minorHAnsi" w:cstheme="minorHAnsi"/>
                <w:kern w:val="0"/>
              </w:rPr>
              <w:t>are</w:t>
            </w:r>
            <w:r w:rsidRPr="00065617">
              <w:rPr>
                <w:rFonts w:asciiTheme="minorHAnsi" w:hAnsiTheme="minorHAnsi" w:cstheme="minorHAnsi"/>
                <w:spacing w:val="-7"/>
                <w:kern w:val="0"/>
              </w:rPr>
              <w:t xml:space="preserve"> </w:t>
            </w:r>
            <w:r w:rsidRPr="00065617">
              <w:rPr>
                <w:rFonts w:asciiTheme="minorHAnsi" w:hAnsiTheme="minorHAnsi" w:cstheme="minorHAnsi"/>
                <w:kern w:val="0"/>
              </w:rPr>
              <w:t>therefore</w:t>
            </w:r>
            <w:r w:rsidRPr="00065617">
              <w:rPr>
                <w:rFonts w:asciiTheme="minorHAnsi" w:hAnsiTheme="minorHAnsi" w:cstheme="minorHAnsi"/>
                <w:spacing w:val="-7"/>
                <w:kern w:val="0"/>
              </w:rPr>
              <w:t xml:space="preserve"> </w:t>
            </w:r>
            <w:r w:rsidRPr="00065617">
              <w:rPr>
                <w:rFonts w:asciiTheme="minorHAnsi" w:hAnsiTheme="minorHAnsi" w:cstheme="minorHAnsi"/>
                <w:kern w:val="0"/>
              </w:rPr>
              <w:t>out</w:t>
            </w:r>
            <w:r w:rsidRPr="00065617">
              <w:rPr>
                <w:rFonts w:asciiTheme="minorHAnsi" w:hAnsiTheme="minorHAnsi" w:cstheme="minorHAnsi"/>
                <w:spacing w:val="-7"/>
                <w:kern w:val="0"/>
              </w:rPr>
              <w:t xml:space="preserve"> </w:t>
            </w:r>
            <w:r w:rsidRPr="00065617">
              <w:rPr>
                <w:rFonts w:asciiTheme="minorHAnsi" w:hAnsiTheme="minorHAnsi" w:cstheme="minorHAnsi"/>
                <w:kern w:val="0"/>
              </w:rPr>
              <w:t>of</w:t>
            </w:r>
            <w:r w:rsidRPr="00065617">
              <w:rPr>
                <w:rFonts w:asciiTheme="minorHAnsi" w:hAnsiTheme="minorHAnsi" w:cstheme="minorHAnsi"/>
                <w:spacing w:val="-7"/>
                <w:kern w:val="0"/>
              </w:rPr>
              <w:t xml:space="preserve"> </w:t>
            </w:r>
            <w:r w:rsidRPr="00065617">
              <w:rPr>
                <w:rFonts w:asciiTheme="minorHAnsi" w:hAnsiTheme="minorHAnsi" w:cstheme="minorHAnsi"/>
                <w:kern w:val="0"/>
              </w:rPr>
              <w:t>time</w:t>
            </w:r>
            <w:r w:rsidRPr="00065617">
              <w:rPr>
                <w:rFonts w:asciiTheme="minorHAnsi" w:hAnsiTheme="minorHAnsi" w:cstheme="minorHAnsi"/>
                <w:spacing w:val="-6"/>
                <w:kern w:val="0"/>
              </w:rPr>
              <w:t xml:space="preserve"> </w:t>
            </w:r>
            <w:r w:rsidRPr="00065617">
              <w:rPr>
                <w:rFonts w:asciiTheme="minorHAnsi" w:hAnsiTheme="minorHAnsi" w:cstheme="minorHAnsi"/>
                <w:kern w:val="0"/>
              </w:rPr>
              <w:t>and should not proceed</w:t>
            </w:r>
          </w:p>
        </w:tc>
        <w:tc>
          <w:tcPr>
            <w:tcW w:w="4820" w:type="dxa"/>
            <w:tcBorders>
              <w:top w:val="single" w:sz="4" w:space="0" w:color="000000"/>
              <w:left w:val="single" w:sz="4" w:space="0" w:color="000000"/>
              <w:bottom w:val="single" w:sz="4" w:space="0" w:color="000000"/>
              <w:right w:val="single" w:sz="4" w:space="0" w:color="000000"/>
            </w:tcBorders>
          </w:tcPr>
          <w:p w14:paraId="431D791D" w14:textId="2C952AE2" w:rsidR="005336C3" w:rsidRPr="00065617" w:rsidRDefault="005336C3" w:rsidP="005336C3">
            <w:pPr>
              <w:numPr>
                <w:ilvl w:val="0"/>
                <w:numId w:val="11"/>
              </w:numPr>
              <w:tabs>
                <w:tab w:val="left" w:pos="392"/>
              </w:tabs>
              <w:kinsoku w:val="0"/>
              <w:overflowPunct w:val="0"/>
              <w:autoSpaceDE w:val="0"/>
              <w:autoSpaceDN w:val="0"/>
              <w:adjustRightInd w:val="0"/>
              <w:spacing w:line="290" w:lineRule="atLeast"/>
              <w:ind w:right="139"/>
              <w:jc w:val="both"/>
              <w:rPr>
                <w:rFonts w:asciiTheme="minorHAnsi" w:hAnsiTheme="minorHAnsi" w:cstheme="minorHAnsi"/>
                <w:kern w:val="0"/>
              </w:rPr>
            </w:pPr>
            <w:r w:rsidRPr="00065617">
              <w:rPr>
                <w:rFonts w:asciiTheme="minorHAnsi" w:hAnsiTheme="minorHAnsi" w:cstheme="minorHAnsi"/>
                <w:kern w:val="0"/>
              </w:rPr>
              <w:t>Overpayments</w:t>
            </w:r>
            <w:r w:rsidRPr="00065617">
              <w:rPr>
                <w:rFonts w:asciiTheme="minorHAnsi" w:hAnsiTheme="minorHAnsi" w:cstheme="minorHAnsi"/>
                <w:spacing w:val="-12"/>
                <w:kern w:val="0"/>
              </w:rPr>
              <w:t xml:space="preserve"> </w:t>
            </w:r>
            <w:r w:rsidRPr="00065617">
              <w:rPr>
                <w:rFonts w:asciiTheme="minorHAnsi" w:hAnsiTheme="minorHAnsi" w:cstheme="minorHAnsi"/>
                <w:kern w:val="0"/>
              </w:rPr>
              <w:t>cannot</w:t>
            </w:r>
            <w:r w:rsidRPr="00065617">
              <w:rPr>
                <w:rFonts w:asciiTheme="minorHAnsi" w:hAnsiTheme="minorHAnsi" w:cstheme="minorHAnsi"/>
                <w:spacing w:val="-13"/>
                <w:kern w:val="0"/>
              </w:rPr>
              <w:t xml:space="preserve"> </w:t>
            </w:r>
            <w:r w:rsidRPr="00065617">
              <w:rPr>
                <w:rFonts w:asciiTheme="minorHAnsi" w:hAnsiTheme="minorHAnsi" w:cstheme="minorHAnsi"/>
                <w:kern w:val="0"/>
              </w:rPr>
              <w:t>be</w:t>
            </w:r>
            <w:r w:rsidRPr="00065617">
              <w:rPr>
                <w:rFonts w:asciiTheme="minorHAnsi" w:hAnsiTheme="minorHAnsi" w:cstheme="minorHAnsi"/>
                <w:spacing w:val="-13"/>
                <w:kern w:val="0"/>
              </w:rPr>
              <w:t xml:space="preserve"> </w:t>
            </w:r>
            <w:r w:rsidRPr="00065617">
              <w:rPr>
                <w:rFonts w:asciiTheme="minorHAnsi" w:hAnsiTheme="minorHAnsi" w:cstheme="minorHAnsi"/>
                <w:kern w:val="0"/>
              </w:rPr>
              <w:t>claimed back as the formal claim for recovery was made more than six years after the Discovery Date (based on the assumption that the overpayment was discovered in August 2014, if discovered after</w:t>
            </w:r>
            <w:r w:rsidRPr="00065617">
              <w:rPr>
                <w:rFonts w:asciiTheme="minorHAnsi" w:hAnsiTheme="minorHAnsi" w:cstheme="minorHAnsi"/>
                <w:spacing w:val="-6"/>
                <w:kern w:val="0"/>
              </w:rPr>
              <w:t xml:space="preserve"> </w:t>
            </w:r>
            <w:r w:rsidRPr="00065617">
              <w:rPr>
                <w:rFonts w:asciiTheme="minorHAnsi" w:hAnsiTheme="minorHAnsi" w:cstheme="minorHAnsi"/>
                <w:kern w:val="0"/>
              </w:rPr>
              <w:t>this</w:t>
            </w:r>
            <w:r w:rsidRPr="00065617">
              <w:rPr>
                <w:rFonts w:asciiTheme="minorHAnsi" w:hAnsiTheme="minorHAnsi" w:cstheme="minorHAnsi"/>
                <w:spacing w:val="-6"/>
                <w:kern w:val="0"/>
              </w:rPr>
              <w:t xml:space="preserve"> </w:t>
            </w:r>
            <w:r w:rsidRPr="00065617">
              <w:rPr>
                <w:rFonts w:asciiTheme="minorHAnsi" w:hAnsiTheme="minorHAnsi" w:cstheme="minorHAnsi"/>
                <w:kern w:val="0"/>
              </w:rPr>
              <w:t>time</w:t>
            </w:r>
            <w:r w:rsidRPr="00065617">
              <w:rPr>
                <w:rFonts w:asciiTheme="minorHAnsi" w:hAnsiTheme="minorHAnsi" w:cstheme="minorHAnsi"/>
                <w:spacing w:val="-6"/>
                <w:kern w:val="0"/>
              </w:rPr>
              <w:t xml:space="preserve"> </w:t>
            </w:r>
            <w:r w:rsidRPr="00065617">
              <w:rPr>
                <w:rFonts w:asciiTheme="minorHAnsi" w:hAnsiTheme="minorHAnsi" w:cstheme="minorHAnsi"/>
                <w:kern w:val="0"/>
              </w:rPr>
              <w:t>a</w:t>
            </w:r>
            <w:r w:rsidRPr="00065617">
              <w:rPr>
                <w:rFonts w:asciiTheme="minorHAnsi" w:hAnsiTheme="minorHAnsi" w:cstheme="minorHAnsi"/>
                <w:spacing w:val="-6"/>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6"/>
                <w:kern w:val="0"/>
              </w:rPr>
              <w:t xml:space="preserve"> </w:t>
            </w:r>
            <w:r w:rsidRPr="00065617">
              <w:rPr>
                <w:rFonts w:asciiTheme="minorHAnsi" w:hAnsiTheme="minorHAnsi" w:cstheme="minorHAnsi"/>
                <w:kern w:val="0"/>
              </w:rPr>
              <w:t>of</w:t>
            </w:r>
            <w:r w:rsidRPr="00065617">
              <w:rPr>
                <w:rFonts w:asciiTheme="minorHAnsi" w:hAnsiTheme="minorHAnsi" w:cstheme="minorHAnsi"/>
                <w:spacing w:val="-6"/>
                <w:kern w:val="0"/>
              </w:rPr>
              <w:t xml:space="preserve"> </w:t>
            </w:r>
            <w:r w:rsidRPr="00065617">
              <w:rPr>
                <w:rFonts w:asciiTheme="minorHAnsi" w:hAnsiTheme="minorHAnsi" w:cstheme="minorHAnsi"/>
                <w:kern w:val="0"/>
              </w:rPr>
              <w:t>reclaim may be applicable).</w:t>
            </w:r>
          </w:p>
        </w:tc>
      </w:tr>
      <w:tr w:rsidR="005336C3" w:rsidRPr="00065617" w14:paraId="6339480A" w14:textId="77777777" w:rsidTr="00065617">
        <w:trPr>
          <w:trHeight w:val="3818"/>
        </w:trPr>
        <w:tc>
          <w:tcPr>
            <w:tcW w:w="5812" w:type="dxa"/>
            <w:tcBorders>
              <w:top w:val="single" w:sz="4" w:space="0" w:color="000000"/>
              <w:left w:val="single" w:sz="4" w:space="0" w:color="000000"/>
              <w:bottom w:val="single" w:sz="4" w:space="0" w:color="000000"/>
              <w:right w:val="single" w:sz="4" w:space="0" w:color="000000"/>
            </w:tcBorders>
          </w:tcPr>
          <w:p w14:paraId="43D3FD4E" w14:textId="77777777" w:rsidR="005336C3" w:rsidRPr="00065617" w:rsidRDefault="005336C3" w:rsidP="005336C3">
            <w:pPr>
              <w:numPr>
                <w:ilvl w:val="0"/>
                <w:numId w:val="10"/>
              </w:numPr>
              <w:tabs>
                <w:tab w:val="left" w:pos="392"/>
              </w:tabs>
              <w:kinsoku w:val="0"/>
              <w:overflowPunct w:val="0"/>
              <w:autoSpaceDE w:val="0"/>
              <w:autoSpaceDN w:val="0"/>
              <w:adjustRightInd w:val="0"/>
              <w:jc w:val="both"/>
              <w:rPr>
                <w:rFonts w:asciiTheme="minorHAnsi" w:hAnsiTheme="minorHAnsi" w:cstheme="minorHAnsi"/>
                <w:kern w:val="0"/>
              </w:rPr>
            </w:pPr>
            <w:r w:rsidRPr="00065617">
              <w:rPr>
                <w:rFonts w:asciiTheme="minorHAnsi" w:hAnsiTheme="minorHAnsi" w:cstheme="minorHAnsi"/>
                <w:kern w:val="0"/>
              </w:rPr>
              <w:t>Overpayments began in April 2011 (the first Mistake Date)</w:t>
            </w:r>
          </w:p>
          <w:p w14:paraId="75D2A84C" w14:textId="77777777" w:rsidR="005336C3" w:rsidRPr="00065617" w:rsidRDefault="005336C3" w:rsidP="005336C3">
            <w:pPr>
              <w:numPr>
                <w:ilvl w:val="0"/>
                <w:numId w:val="10"/>
              </w:num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Overpayments discovered, or could have been discovered with reasonable</w:t>
            </w:r>
            <w:r w:rsidRPr="00065617">
              <w:rPr>
                <w:rFonts w:asciiTheme="minorHAnsi" w:hAnsiTheme="minorHAnsi" w:cstheme="minorHAnsi"/>
                <w:spacing w:val="-4"/>
                <w:kern w:val="0"/>
              </w:rPr>
              <w:t xml:space="preserve"> </w:t>
            </w:r>
            <w:r w:rsidRPr="00065617">
              <w:rPr>
                <w:rFonts w:asciiTheme="minorHAnsi" w:hAnsiTheme="minorHAnsi" w:cstheme="minorHAnsi"/>
                <w:kern w:val="0"/>
              </w:rPr>
              <w:t>due</w:t>
            </w:r>
            <w:r w:rsidRPr="00065617">
              <w:rPr>
                <w:rFonts w:asciiTheme="minorHAnsi" w:hAnsiTheme="minorHAnsi" w:cstheme="minorHAnsi"/>
                <w:spacing w:val="-5"/>
                <w:kern w:val="0"/>
              </w:rPr>
              <w:t xml:space="preserve"> </w:t>
            </w:r>
            <w:r w:rsidRPr="00065617">
              <w:rPr>
                <w:rFonts w:asciiTheme="minorHAnsi" w:hAnsiTheme="minorHAnsi" w:cstheme="minorHAnsi"/>
                <w:kern w:val="0"/>
              </w:rPr>
              <w:t>diligence,</w:t>
            </w:r>
            <w:r w:rsidRPr="00065617">
              <w:rPr>
                <w:rFonts w:asciiTheme="minorHAnsi" w:hAnsiTheme="minorHAnsi" w:cstheme="minorHAnsi"/>
                <w:spacing w:val="-5"/>
                <w:kern w:val="0"/>
              </w:rPr>
              <w:t xml:space="preserve"> </w:t>
            </w:r>
            <w:r w:rsidRPr="00065617">
              <w:rPr>
                <w:rFonts w:asciiTheme="minorHAnsi" w:hAnsiTheme="minorHAnsi" w:cstheme="minorHAnsi"/>
                <w:kern w:val="0"/>
              </w:rPr>
              <w:t>in</w:t>
            </w:r>
            <w:r w:rsidRPr="00065617">
              <w:rPr>
                <w:rFonts w:asciiTheme="minorHAnsi" w:hAnsiTheme="minorHAnsi" w:cstheme="minorHAnsi"/>
                <w:spacing w:val="-5"/>
                <w:kern w:val="0"/>
              </w:rPr>
              <w:t xml:space="preserve"> </w:t>
            </w:r>
            <w:r w:rsidRPr="00065617">
              <w:rPr>
                <w:rFonts w:asciiTheme="minorHAnsi" w:hAnsiTheme="minorHAnsi" w:cstheme="minorHAnsi"/>
                <w:kern w:val="0"/>
              </w:rPr>
              <w:t>August</w:t>
            </w:r>
            <w:r w:rsidRPr="00065617">
              <w:rPr>
                <w:rFonts w:asciiTheme="minorHAnsi" w:hAnsiTheme="minorHAnsi" w:cstheme="minorHAnsi"/>
                <w:spacing w:val="-5"/>
                <w:kern w:val="0"/>
              </w:rPr>
              <w:t xml:space="preserve"> </w:t>
            </w:r>
            <w:r w:rsidRPr="00065617">
              <w:rPr>
                <w:rFonts w:asciiTheme="minorHAnsi" w:hAnsiTheme="minorHAnsi" w:cstheme="minorHAnsi"/>
                <w:kern w:val="0"/>
              </w:rPr>
              <w:t>2014</w:t>
            </w:r>
            <w:r w:rsidRPr="00065617">
              <w:rPr>
                <w:rFonts w:asciiTheme="minorHAnsi" w:hAnsiTheme="minorHAnsi" w:cstheme="minorHAnsi"/>
                <w:spacing w:val="-4"/>
                <w:kern w:val="0"/>
              </w:rPr>
              <w:t xml:space="preserve"> </w:t>
            </w:r>
          </w:p>
          <w:p w14:paraId="36A97606" w14:textId="507D6684" w:rsidR="005336C3" w:rsidRPr="00065617" w:rsidRDefault="005336C3" w:rsidP="005336C3">
            <w:pPr>
              <w:tabs>
                <w:tab w:val="left" w:pos="392"/>
              </w:tabs>
              <w:kinsoku w:val="0"/>
              <w:overflowPunct w:val="0"/>
              <w:autoSpaceDE w:val="0"/>
              <w:autoSpaceDN w:val="0"/>
              <w:adjustRightInd w:val="0"/>
              <w:ind w:left="391" w:right="224"/>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5"/>
                <w:kern w:val="0"/>
              </w:rPr>
              <w:t xml:space="preserve"> </w:t>
            </w:r>
            <w:r w:rsidRPr="00065617">
              <w:rPr>
                <w:rFonts w:asciiTheme="minorHAnsi" w:hAnsiTheme="minorHAnsi" w:cstheme="minorHAnsi"/>
                <w:kern w:val="0"/>
              </w:rPr>
              <w:t>Discovery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Date</w:t>
            </w:r>
            <w:r w:rsidRPr="00065617">
              <w:rPr>
                <w:rFonts w:asciiTheme="minorHAnsi" w:hAnsiTheme="minorHAnsi" w:cstheme="minorHAnsi"/>
                <w:spacing w:val="-5"/>
                <w:kern w:val="0"/>
              </w:rPr>
              <w:t xml:space="preserve"> </w:t>
            </w:r>
            <w:r w:rsidRPr="00065617">
              <w:rPr>
                <w:rFonts w:asciiTheme="minorHAnsi" w:hAnsiTheme="minorHAnsi" w:cstheme="minorHAnsi"/>
                <w:kern w:val="0"/>
              </w:rPr>
              <w:t>under Section 32 of the Limitation Act 1980)</w:t>
            </w:r>
          </w:p>
          <w:p w14:paraId="1E21921C" w14:textId="77777777" w:rsidR="005336C3" w:rsidRPr="00065617" w:rsidRDefault="005336C3" w:rsidP="005336C3">
            <w:pPr>
              <w:numPr>
                <w:ilvl w:val="0"/>
                <w:numId w:val="10"/>
              </w:numPr>
              <w:tabs>
                <w:tab w:val="left" w:pos="392"/>
              </w:tabs>
              <w:kinsoku w:val="0"/>
              <w:overflowPunct w:val="0"/>
              <w:autoSpaceDE w:val="0"/>
              <w:autoSpaceDN w:val="0"/>
              <w:adjustRightInd w:val="0"/>
              <w:ind w:left="391" w:right="633"/>
              <w:jc w:val="both"/>
              <w:rPr>
                <w:rFonts w:asciiTheme="minorHAnsi" w:hAnsiTheme="minorHAnsi" w:cstheme="minorHAnsi"/>
                <w:spacing w:val="-4"/>
                <w:kern w:val="0"/>
              </w:rPr>
            </w:pPr>
            <w:r w:rsidRPr="00065617">
              <w:rPr>
                <w:rFonts w:asciiTheme="minorHAnsi" w:hAnsiTheme="minorHAnsi" w:cstheme="minorHAnsi"/>
                <w:kern w:val="0"/>
              </w:rPr>
              <w:t>Overpayments</w:t>
            </w:r>
            <w:r w:rsidRPr="00065617">
              <w:rPr>
                <w:rFonts w:asciiTheme="minorHAnsi" w:hAnsiTheme="minorHAnsi" w:cstheme="minorHAnsi"/>
                <w:spacing w:val="-5"/>
                <w:kern w:val="0"/>
              </w:rPr>
              <w:t xml:space="preserve"> </w:t>
            </w:r>
            <w:r w:rsidRPr="00065617">
              <w:rPr>
                <w:rFonts w:asciiTheme="minorHAnsi" w:hAnsiTheme="minorHAnsi" w:cstheme="minorHAnsi"/>
                <w:kern w:val="0"/>
              </w:rPr>
              <w:t>made</w:t>
            </w:r>
            <w:r w:rsidRPr="00065617">
              <w:rPr>
                <w:rFonts w:asciiTheme="minorHAnsi" w:hAnsiTheme="minorHAnsi" w:cstheme="minorHAnsi"/>
                <w:spacing w:val="-5"/>
                <w:kern w:val="0"/>
              </w:rPr>
              <w:t xml:space="preserve"> </w:t>
            </w:r>
            <w:r w:rsidRPr="00065617">
              <w:rPr>
                <w:rFonts w:asciiTheme="minorHAnsi" w:hAnsiTheme="minorHAnsi" w:cstheme="minorHAnsi"/>
                <w:kern w:val="0"/>
              </w:rPr>
              <w:t>for</w:t>
            </w:r>
            <w:r w:rsidRPr="00065617">
              <w:rPr>
                <w:rFonts w:asciiTheme="minorHAnsi" w:hAnsiTheme="minorHAnsi" w:cstheme="minorHAnsi"/>
                <w:spacing w:val="-6"/>
                <w:kern w:val="0"/>
              </w:rPr>
              <w:t xml:space="preserve"> </w:t>
            </w:r>
            <w:r w:rsidRPr="00065617">
              <w:rPr>
                <w:rFonts w:asciiTheme="minorHAnsi" w:hAnsiTheme="minorHAnsi" w:cstheme="minorHAnsi"/>
                <w:kern w:val="0"/>
              </w:rPr>
              <w:t>period</w:t>
            </w:r>
            <w:r w:rsidRPr="00065617">
              <w:rPr>
                <w:rFonts w:asciiTheme="minorHAnsi" w:hAnsiTheme="minorHAnsi" w:cstheme="minorHAnsi"/>
                <w:spacing w:val="-5"/>
                <w:kern w:val="0"/>
              </w:rPr>
              <w:t xml:space="preserve"> </w:t>
            </w:r>
            <w:r w:rsidRPr="00065617">
              <w:rPr>
                <w:rFonts w:asciiTheme="minorHAnsi" w:hAnsiTheme="minorHAnsi" w:cstheme="minorHAnsi"/>
                <w:kern w:val="0"/>
              </w:rPr>
              <w:t>between</w:t>
            </w:r>
            <w:r w:rsidRPr="00065617">
              <w:rPr>
                <w:rFonts w:asciiTheme="minorHAnsi" w:hAnsiTheme="minorHAnsi" w:cstheme="minorHAnsi"/>
                <w:spacing w:val="-5"/>
                <w:kern w:val="0"/>
              </w:rPr>
              <w:t xml:space="preserve"> </w:t>
            </w:r>
            <w:r w:rsidRPr="00065617">
              <w:rPr>
                <w:rFonts w:asciiTheme="minorHAnsi" w:hAnsiTheme="minorHAnsi" w:cstheme="minorHAnsi"/>
                <w:kern w:val="0"/>
              </w:rPr>
              <w:t>April</w:t>
            </w:r>
            <w:r w:rsidRPr="00065617">
              <w:rPr>
                <w:rFonts w:asciiTheme="minorHAnsi" w:hAnsiTheme="minorHAnsi" w:cstheme="minorHAnsi"/>
                <w:spacing w:val="-5"/>
                <w:kern w:val="0"/>
              </w:rPr>
              <w:t xml:space="preserve"> </w:t>
            </w:r>
            <w:r w:rsidRPr="00065617">
              <w:rPr>
                <w:rFonts w:asciiTheme="minorHAnsi" w:hAnsiTheme="minorHAnsi" w:cstheme="minorHAnsi"/>
                <w:kern w:val="0"/>
              </w:rPr>
              <w:t>2011</w:t>
            </w:r>
            <w:r w:rsidRPr="00065617">
              <w:rPr>
                <w:rFonts w:asciiTheme="minorHAnsi" w:hAnsiTheme="minorHAnsi" w:cstheme="minorHAnsi"/>
                <w:spacing w:val="-5"/>
                <w:kern w:val="0"/>
              </w:rPr>
              <w:t xml:space="preserve"> </w:t>
            </w:r>
            <w:r w:rsidRPr="00065617">
              <w:rPr>
                <w:rFonts w:asciiTheme="minorHAnsi" w:hAnsiTheme="minorHAnsi" w:cstheme="minorHAnsi"/>
                <w:kern w:val="0"/>
              </w:rPr>
              <w:t>and</w:t>
            </w:r>
            <w:r w:rsidRPr="00065617">
              <w:rPr>
                <w:rFonts w:asciiTheme="minorHAnsi" w:hAnsiTheme="minorHAnsi" w:cstheme="minorHAnsi"/>
                <w:spacing w:val="-6"/>
                <w:kern w:val="0"/>
              </w:rPr>
              <w:t xml:space="preserve"> </w:t>
            </w:r>
            <w:r w:rsidRPr="00065617">
              <w:rPr>
                <w:rFonts w:asciiTheme="minorHAnsi" w:hAnsiTheme="minorHAnsi" w:cstheme="minorHAnsi"/>
                <w:kern w:val="0"/>
              </w:rPr>
              <w:t xml:space="preserve">August </w:t>
            </w:r>
            <w:r w:rsidRPr="00065617">
              <w:rPr>
                <w:rFonts w:asciiTheme="minorHAnsi" w:hAnsiTheme="minorHAnsi" w:cstheme="minorHAnsi"/>
                <w:spacing w:val="-4"/>
                <w:kern w:val="0"/>
              </w:rPr>
              <w:t>2021</w:t>
            </w:r>
          </w:p>
          <w:p w14:paraId="6FFD1557" w14:textId="77777777" w:rsidR="005336C3" w:rsidRPr="00065617" w:rsidRDefault="005336C3" w:rsidP="005336C3">
            <w:pPr>
              <w:numPr>
                <w:ilvl w:val="0"/>
                <w:numId w:val="10"/>
              </w:numPr>
              <w:tabs>
                <w:tab w:val="left" w:pos="392"/>
              </w:tabs>
              <w:kinsoku w:val="0"/>
              <w:overflowPunct w:val="0"/>
              <w:autoSpaceDE w:val="0"/>
              <w:autoSpaceDN w:val="0"/>
              <w:adjustRightInd w:val="0"/>
              <w:ind w:left="391" w:right="182"/>
              <w:jc w:val="both"/>
              <w:rPr>
                <w:rFonts w:asciiTheme="minorHAnsi" w:hAnsiTheme="minorHAnsi" w:cstheme="minorHAnsi"/>
                <w:kern w:val="0"/>
              </w:rPr>
            </w:pPr>
            <w:r w:rsidRPr="00065617">
              <w:rPr>
                <w:rFonts w:asciiTheme="minorHAnsi" w:hAnsiTheme="minorHAnsi" w:cstheme="minorHAnsi"/>
                <w:kern w:val="0"/>
              </w:rPr>
              <w:t>Formal</w:t>
            </w:r>
            <w:r w:rsidRPr="00065617">
              <w:rPr>
                <w:rFonts w:asciiTheme="minorHAnsi" w:hAnsiTheme="minorHAnsi" w:cstheme="minorHAnsi"/>
                <w:spacing w:val="-4"/>
                <w:kern w:val="0"/>
              </w:rPr>
              <w:t xml:space="preserve"> </w:t>
            </w:r>
            <w:r w:rsidRPr="00065617">
              <w:rPr>
                <w:rFonts w:asciiTheme="minorHAnsi" w:hAnsiTheme="minorHAnsi" w:cstheme="minorHAnsi"/>
                <w:kern w:val="0"/>
              </w:rPr>
              <w:t>claim**</w:t>
            </w:r>
            <w:r w:rsidRPr="00065617">
              <w:rPr>
                <w:rFonts w:asciiTheme="minorHAnsi" w:hAnsiTheme="minorHAnsi" w:cstheme="minorHAnsi"/>
                <w:spacing w:val="-4"/>
                <w:kern w:val="0"/>
              </w:rPr>
              <w:t xml:space="preserve"> </w:t>
            </w:r>
            <w:r w:rsidRPr="00065617">
              <w:rPr>
                <w:rFonts w:asciiTheme="minorHAnsi" w:hAnsiTheme="minorHAnsi" w:cstheme="minorHAnsi"/>
                <w:kern w:val="0"/>
              </w:rPr>
              <w:t>for</w:t>
            </w:r>
            <w:r w:rsidRPr="00065617">
              <w:rPr>
                <w:rFonts w:asciiTheme="minorHAnsi" w:hAnsiTheme="minorHAnsi" w:cstheme="minorHAnsi"/>
                <w:spacing w:val="-4"/>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4"/>
                <w:kern w:val="0"/>
              </w:rPr>
              <w:t xml:space="preserve"> </w:t>
            </w:r>
            <w:r w:rsidRPr="00065617">
              <w:rPr>
                <w:rFonts w:asciiTheme="minorHAnsi" w:hAnsiTheme="minorHAnsi" w:cstheme="minorHAnsi"/>
                <w:kern w:val="0"/>
              </w:rPr>
              <w:t>made</w:t>
            </w:r>
            <w:r w:rsidRPr="00065617">
              <w:rPr>
                <w:rFonts w:asciiTheme="minorHAnsi" w:hAnsiTheme="minorHAnsi" w:cstheme="minorHAnsi"/>
                <w:spacing w:val="-4"/>
                <w:kern w:val="0"/>
              </w:rPr>
              <w:t xml:space="preserve"> </w:t>
            </w:r>
            <w:r w:rsidRPr="00065617">
              <w:rPr>
                <w:rFonts w:asciiTheme="minorHAnsi" w:hAnsiTheme="minorHAnsi" w:cstheme="minorHAnsi"/>
                <w:kern w:val="0"/>
              </w:rPr>
              <w:t>in</w:t>
            </w:r>
            <w:r w:rsidRPr="00065617">
              <w:rPr>
                <w:rFonts w:asciiTheme="minorHAnsi" w:hAnsiTheme="minorHAnsi" w:cstheme="minorHAnsi"/>
                <w:spacing w:val="-4"/>
                <w:kern w:val="0"/>
              </w:rPr>
              <w:t xml:space="preserve"> </w:t>
            </w:r>
            <w:r w:rsidRPr="00065617">
              <w:rPr>
                <w:rFonts w:asciiTheme="minorHAnsi" w:hAnsiTheme="minorHAnsi" w:cstheme="minorHAnsi"/>
                <w:kern w:val="0"/>
              </w:rPr>
              <w:t>January</w:t>
            </w:r>
            <w:r w:rsidRPr="00065617">
              <w:rPr>
                <w:rFonts w:asciiTheme="minorHAnsi" w:hAnsiTheme="minorHAnsi" w:cstheme="minorHAnsi"/>
                <w:spacing w:val="-4"/>
                <w:kern w:val="0"/>
              </w:rPr>
              <w:t xml:space="preserve"> </w:t>
            </w:r>
            <w:r w:rsidRPr="00065617">
              <w:rPr>
                <w:rFonts w:asciiTheme="minorHAnsi" w:hAnsiTheme="minorHAnsi" w:cstheme="minorHAnsi"/>
                <w:kern w:val="0"/>
              </w:rPr>
              <w:t>2022</w:t>
            </w:r>
            <w:r w:rsidRPr="00065617">
              <w:rPr>
                <w:rFonts w:asciiTheme="minorHAnsi" w:hAnsiTheme="minorHAnsi" w:cstheme="minorHAnsi"/>
                <w:spacing w:val="-4"/>
                <w:kern w:val="0"/>
              </w:rPr>
              <w:t xml:space="preserve"> </w:t>
            </w:r>
          </w:p>
          <w:p w14:paraId="08EEEC0E" w14:textId="2D8F5D5A" w:rsidR="005336C3" w:rsidRPr="00065617" w:rsidRDefault="005336C3" w:rsidP="005336C3">
            <w:pPr>
              <w:tabs>
                <w:tab w:val="left" w:pos="392"/>
              </w:tabs>
              <w:kinsoku w:val="0"/>
              <w:overflowPunct w:val="0"/>
              <w:autoSpaceDE w:val="0"/>
              <w:autoSpaceDN w:val="0"/>
              <w:adjustRightInd w:val="0"/>
              <w:ind w:left="391" w:right="182"/>
              <w:jc w:val="both"/>
              <w:rPr>
                <w:rFonts w:asciiTheme="minorHAnsi" w:hAnsiTheme="minorHAnsi" w:cstheme="minorHAnsi"/>
                <w:kern w:val="0"/>
              </w:rPr>
            </w:pPr>
            <w:r w:rsidRPr="00065617">
              <w:rPr>
                <w:rFonts w:asciiTheme="minorHAnsi" w:hAnsiTheme="minorHAnsi" w:cstheme="minorHAnsi"/>
                <w:kern w:val="0"/>
              </w:rPr>
              <w:t>(the</w:t>
            </w:r>
            <w:r w:rsidRPr="00065617">
              <w:rPr>
                <w:rFonts w:asciiTheme="minorHAnsi" w:hAnsiTheme="minorHAnsi" w:cstheme="minorHAnsi"/>
                <w:spacing w:val="-4"/>
                <w:kern w:val="0"/>
              </w:rPr>
              <w:t xml:space="preserve"> </w:t>
            </w:r>
            <w:r w:rsidRPr="00065617">
              <w:rPr>
                <w:rFonts w:asciiTheme="minorHAnsi" w:hAnsiTheme="minorHAnsi" w:cstheme="minorHAnsi"/>
                <w:kern w:val="0"/>
              </w:rPr>
              <w:t>Cut</w:t>
            </w:r>
            <w:r w:rsidRPr="00065617">
              <w:rPr>
                <w:rFonts w:asciiTheme="minorHAnsi" w:hAnsiTheme="minorHAnsi" w:cstheme="minorHAnsi"/>
                <w:spacing w:val="-4"/>
                <w:kern w:val="0"/>
              </w:rPr>
              <w:t xml:space="preserve"> </w:t>
            </w:r>
            <w:r w:rsidRPr="00065617">
              <w:rPr>
                <w:rFonts w:asciiTheme="minorHAnsi" w:hAnsiTheme="minorHAnsi" w:cstheme="minorHAnsi"/>
                <w:kern w:val="0"/>
              </w:rPr>
              <w:t>Off</w:t>
            </w:r>
            <w:r w:rsidRPr="00065617">
              <w:rPr>
                <w:rFonts w:asciiTheme="minorHAnsi" w:hAnsiTheme="minorHAnsi" w:cstheme="minorHAnsi"/>
                <w:spacing w:val="-4"/>
                <w:kern w:val="0"/>
              </w:rPr>
              <w:t xml:space="preserve"> </w:t>
            </w:r>
            <w:r w:rsidRPr="00065617">
              <w:rPr>
                <w:rFonts w:asciiTheme="minorHAnsi" w:hAnsiTheme="minorHAnsi" w:cstheme="minorHAnsi"/>
                <w:kern w:val="0"/>
              </w:rPr>
              <w:t xml:space="preserve">Date as referred to in </w:t>
            </w:r>
            <w:r w:rsidRPr="00065617">
              <w:rPr>
                <w:rFonts w:asciiTheme="minorHAnsi" w:hAnsiTheme="minorHAnsi" w:cstheme="minorHAnsi"/>
                <w:i/>
                <w:iCs/>
                <w:kern w:val="0"/>
              </w:rPr>
              <w:t>Webber</w:t>
            </w:r>
            <w:r w:rsidRPr="00065617">
              <w:rPr>
                <w:rFonts w:asciiTheme="minorHAnsi" w:hAnsiTheme="minorHAnsi" w:cstheme="minorHAnsi"/>
                <w:kern w:val="0"/>
              </w:rPr>
              <w:t>)</w:t>
            </w:r>
          </w:p>
        </w:tc>
        <w:tc>
          <w:tcPr>
            <w:tcW w:w="4252" w:type="dxa"/>
            <w:tcBorders>
              <w:top w:val="single" w:sz="4" w:space="0" w:color="000000"/>
              <w:left w:val="single" w:sz="4" w:space="0" w:color="000000"/>
              <w:bottom w:val="single" w:sz="4" w:space="0" w:color="000000"/>
              <w:right w:val="single" w:sz="4" w:space="0" w:color="000000"/>
            </w:tcBorders>
          </w:tcPr>
          <w:p w14:paraId="50E28B2F" w14:textId="5EEE8BF0" w:rsidR="005336C3" w:rsidRPr="00065617" w:rsidRDefault="005336C3" w:rsidP="005336C3">
            <w:pPr>
              <w:numPr>
                <w:ilvl w:val="0"/>
                <w:numId w:val="9"/>
              </w:numPr>
              <w:tabs>
                <w:tab w:val="left" w:pos="392"/>
              </w:tabs>
              <w:kinsoku w:val="0"/>
              <w:overflowPunct w:val="0"/>
              <w:autoSpaceDE w:val="0"/>
              <w:autoSpaceDN w:val="0"/>
              <w:adjustRightInd w:val="0"/>
              <w:ind w:left="391" w:right="128"/>
              <w:jc w:val="both"/>
              <w:rPr>
                <w:rFonts w:asciiTheme="minorHAnsi" w:hAnsiTheme="minorHAnsi" w:cstheme="minorHAnsi"/>
                <w:spacing w:val="-4"/>
                <w:kern w:val="0"/>
              </w:rPr>
            </w:pPr>
            <w:r w:rsidRPr="00065617">
              <w:rPr>
                <w:rFonts w:asciiTheme="minorHAnsi" w:hAnsiTheme="minorHAnsi" w:cstheme="minorHAnsi"/>
                <w:kern w:val="0"/>
              </w:rPr>
              <w:t>Issue with the Limitation Period as formal</w:t>
            </w:r>
            <w:r w:rsidRPr="00065617">
              <w:rPr>
                <w:rFonts w:asciiTheme="minorHAnsi" w:hAnsiTheme="minorHAnsi" w:cstheme="minorHAnsi"/>
                <w:spacing w:val="-9"/>
                <w:kern w:val="0"/>
              </w:rPr>
              <w:t xml:space="preserve"> </w:t>
            </w:r>
            <w:r w:rsidRPr="00065617">
              <w:rPr>
                <w:rFonts w:asciiTheme="minorHAnsi" w:hAnsiTheme="minorHAnsi" w:cstheme="minorHAnsi"/>
                <w:kern w:val="0"/>
              </w:rPr>
              <w:t>claim</w:t>
            </w:r>
            <w:r w:rsidRPr="00065617">
              <w:rPr>
                <w:rFonts w:asciiTheme="minorHAnsi" w:hAnsiTheme="minorHAnsi" w:cstheme="minorHAnsi"/>
                <w:spacing w:val="-10"/>
                <w:kern w:val="0"/>
              </w:rPr>
              <w:t xml:space="preserve"> </w:t>
            </w:r>
            <w:r w:rsidRPr="00065617">
              <w:rPr>
                <w:rFonts w:asciiTheme="minorHAnsi" w:hAnsiTheme="minorHAnsi" w:cstheme="minorHAnsi"/>
                <w:kern w:val="0"/>
              </w:rPr>
              <w:t>for</w:t>
            </w:r>
            <w:r w:rsidRPr="00065617">
              <w:rPr>
                <w:rFonts w:asciiTheme="minorHAnsi" w:hAnsiTheme="minorHAnsi" w:cstheme="minorHAnsi"/>
                <w:spacing w:val="-10"/>
                <w:kern w:val="0"/>
              </w:rPr>
              <w:t xml:space="preserve"> </w:t>
            </w:r>
            <w:r w:rsidRPr="00065617">
              <w:rPr>
                <w:rFonts w:asciiTheme="minorHAnsi" w:hAnsiTheme="minorHAnsi" w:cstheme="minorHAnsi"/>
                <w:kern w:val="0"/>
              </w:rPr>
              <w:t>recovery</w:t>
            </w:r>
            <w:r w:rsidRPr="00065617">
              <w:rPr>
                <w:rFonts w:asciiTheme="minorHAnsi" w:hAnsiTheme="minorHAnsi" w:cstheme="minorHAnsi"/>
                <w:spacing w:val="-10"/>
                <w:kern w:val="0"/>
              </w:rPr>
              <w:t xml:space="preserve"> </w:t>
            </w:r>
            <w:r w:rsidRPr="00065617">
              <w:rPr>
                <w:rFonts w:asciiTheme="minorHAnsi" w:hAnsiTheme="minorHAnsi" w:cstheme="minorHAnsi"/>
                <w:kern w:val="0"/>
              </w:rPr>
              <w:t xml:space="preserve">commenced more than </w:t>
            </w:r>
            <w:r w:rsidR="00065617" w:rsidRPr="00065617">
              <w:rPr>
                <w:rFonts w:asciiTheme="minorHAnsi" w:hAnsiTheme="minorHAnsi" w:cstheme="minorHAnsi"/>
                <w:kern w:val="0"/>
              </w:rPr>
              <w:t>six</w:t>
            </w:r>
            <w:r w:rsidRPr="00065617">
              <w:rPr>
                <w:rFonts w:asciiTheme="minorHAnsi" w:hAnsiTheme="minorHAnsi" w:cstheme="minorHAnsi"/>
                <w:kern w:val="0"/>
              </w:rPr>
              <w:t xml:space="preserve"> years after the Discovery </w:t>
            </w:r>
            <w:r w:rsidRPr="00065617">
              <w:rPr>
                <w:rFonts w:asciiTheme="minorHAnsi" w:hAnsiTheme="minorHAnsi" w:cstheme="minorHAnsi"/>
                <w:spacing w:val="-4"/>
                <w:kern w:val="0"/>
              </w:rPr>
              <w:t>Date</w:t>
            </w:r>
          </w:p>
          <w:p w14:paraId="1E026976" w14:textId="77777777" w:rsidR="005336C3" w:rsidRPr="00065617" w:rsidRDefault="005336C3" w:rsidP="005336C3">
            <w:pPr>
              <w:numPr>
                <w:ilvl w:val="0"/>
                <w:numId w:val="9"/>
              </w:numPr>
              <w:tabs>
                <w:tab w:val="left" w:pos="392"/>
              </w:tabs>
              <w:kinsoku w:val="0"/>
              <w:overflowPunct w:val="0"/>
              <w:autoSpaceDE w:val="0"/>
              <w:autoSpaceDN w:val="0"/>
              <w:adjustRightInd w:val="0"/>
              <w:ind w:left="391" w:right="258"/>
              <w:jc w:val="both"/>
              <w:rPr>
                <w:rFonts w:asciiTheme="minorHAnsi" w:hAnsiTheme="minorHAnsi" w:cstheme="minorHAnsi"/>
                <w:spacing w:val="-2"/>
                <w:kern w:val="0"/>
              </w:rPr>
            </w:pPr>
            <w:r w:rsidRPr="00065617">
              <w:rPr>
                <w:rFonts w:asciiTheme="minorHAnsi" w:hAnsiTheme="minorHAnsi" w:cstheme="minorHAnsi"/>
                <w:kern w:val="0"/>
              </w:rPr>
              <w:t>Claims for overpayments between April 2011 and January 2016 are therefore</w:t>
            </w:r>
            <w:r w:rsidRPr="00065617">
              <w:rPr>
                <w:rFonts w:asciiTheme="minorHAnsi" w:hAnsiTheme="minorHAnsi" w:cstheme="minorHAnsi"/>
                <w:spacing w:val="-6"/>
                <w:kern w:val="0"/>
              </w:rPr>
              <w:t xml:space="preserve"> </w:t>
            </w:r>
            <w:r w:rsidRPr="00065617">
              <w:rPr>
                <w:rFonts w:asciiTheme="minorHAnsi" w:hAnsiTheme="minorHAnsi" w:cstheme="minorHAnsi"/>
                <w:kern w:val="0"/>
              </w:rPr>
              <w:t>out</w:t>
            </w:r>
            <w:r w:rsidRPr="00065617">
              <w:rPr>
                <w:rFonts w:asciiTheme="minorHAnsi" w:hAnsiTheme="minorHAnsi" w:cstheme="minorHAnsi"/>
                <w:spacing w:val="-6"/>
                <w:kern w:val="0"/>
              </w:rPr>
              <w:t xml:space="preserve"> </w:t>
            </w:r>
            <w:r w:rsidRPr="00065617">
              <w:rPr>
                <w:rFonts w:asciiTheme="minorHAnsi" w:hAnsiTheme="minorHAnsi" w:cstheme="minorHAnsi"/>
                <w:kern w:val="0"/>
              </w:rPr>
              <w:t>of</w:t>
            </w:r>
            <w:r w:rsidRPr="00065617">
              <w:rPr>
                <w:rFonts w:asciiTheme="minorHAnsi" w:hAnsiTheme="minorHAnsi" w:cstheme="minorHAnsi"/>
                <w:spacing w:val="-7"/>
                <w:kern w:val="0"/>
              </w:rPr>
              <w:t xml:space="preserve"> </w:t>
            </w:r>
            <w:r w:rsidRPr="00065617">
              <w:rPr>
                <w:rFonts w:asciiTheme="minorHAnsi" w:hAnsiTheme="minorHAnsi" w:cstheme="minorHAnsi"/>
                <w:kern w:val="0"/>
              </w:rPr>
              <w:t>time</w:t>
            </w:r>
            <w:r w:rsidRPr="00065617">
              <w:rPr>
                <w:rFonts w:asciiTheme="minorHAnsi" w:hAnsiTheme="minorHAnsi" w:cstheme="minorHAnsi"/>
                <w:spacing w:val="-7"/>
                <w:kern w:val="0"/>
              </w:rPr>
              <w:t xml:space="preserve"> </w:t>
            </w:r>
            <w:r w:rsidRPr="00065617">
              <w:rPr>
                <w:rFonts w:asciiTheme="minorHAnsi" w:hAnsiTheme="minorHAnsi" w:cstheme="minorHAnsi"/>
                <w:kern w:val="0"/>
              </w:rPr>
              <w:t>and</w:t>
            </w:r>
            <w:r w:rsidRPr="00065617">
              <w:rPr>
                <w:rFonts w:asciiTheme="minorHAnsi" w:hAnsiTheme="minorHAnsi" w:cstheme="minorHAnsi"/>
                <w:spacing w:val="-7"/>
                <w:kern w:val="0"/>
              </w:rPr>
              <w:t xml:space="preserve"> </w:t>
            </w:r>
            <w:r w:rsidRPr="00065617">
              <w:rPr>
                <w:rFonts w:asciiTheme="minorHAnsi" w:hAnsiTheme="minorHAnsi" w:cstheme="minorHAnsi"/>
                <w:kern w:val="0"/>
              </w:rPr>
              <w:t>should</w:t>
            </w:r>
            <w:r w:rsidRPr="00065617">
              <w:rPr>
                <w:rFonts w:asciiTheme="minorHAnsi" w:hAnsiTheme="minorHAnsi" w:cstheme="minorHAnsi"/>
                <w:spacing w:val="-7"/>
                <w:kern w:val="0"/>
              </w:rPr>
              <w:t xml:space="preserve"> </w:t>
            </w:r>
            <w:r w:rsidRPr="00065617">
              <w:rPr>
                <w:rFonts w:asciiTheme="minorHAnsi" w:hAnsiTheme="minorHAnsi" w:cstheme="minorHAnsi"/>
                <w:kern w:val="0"/>
              </w:rPr>
              <w:t xml:space="preserve">not </w:t>
            </w:r>
            <w:r w:rsidRPr="00065617">
              <w:rPr>
                <w:rFonts w:asciiTheme="minorHAnsi" w:hAnsiTheme="minorHAnsi" w:cstheme="minorHAnsi"/>
                <w:spacing w:val="-2"/>
                <w:kern w:val="0"/>
              </w:rPr>
              <w:t>proceed</w:t>
            </w:r>
          </w:p>
          <w:p w14:paraId="5D94901C" w14:textId="56CDAE37" w:rsidR="005336C3" w:rsidRPr="00065617" w:rsidRDefault="005336C3" w:rsidP="005336C3">
            <w:pPr>
              <w:numPr>
                <w:ilvl w:val="0"/>
                <w:numId w:val="9"/>
              </w:numPr>
              <w:tabs>
                <w:tab w:val="left" w:pos="392"/>
              </w:tabs>
              <w:kinsoku w:val="0"/>
              <w:overflowPunct w:val="0"/>
              <w:autoSpaceDE w:val="0"/>
              <w:autoSpaceDN w:val="0"/>
              <w:adjustRightInd w:val="0"/>
              <w:spacing w:line="290" w:lineRule="atLeast"/>
              <w:ind w:left="391" w:right="163"/>
              <w:jc w:val="both"/>
              <w:rPr>
                <w:rFonts w:asciiTheme="minorHAnsi" w:hAnsiTheme="minorHAnsi" w:cstheme="minorHAnsi"/>
                <w:kern w:val="0"/>
              </w:rPr>
            </w:pPr>
            <w:r w:rsidRPr="00065617">
              <w:rPr>
                <w:rFonts w:asciiTheme="minorHAnsi" w:hAnsiTheme="minorHAnsi" w:cstheme="minorHAnsi"/>
                <w:kern w:val="0"/>
              </w:rPr>
              <w:t xml:space="preserve">However, as each monthly overpayment is a separate overpayment, the effect of the Webber case is that overpayments made in the </w:t>
            </w:r>
            <w:r w:rsidR="00065617" w:rsidRPr="00065617">
              <w:rPr>
                <w:rFonts w:asciiTheme="minorHAnsi" w:hAnsiTheme="minorHAnsi" w:cstheme="minorHAnsi"/>
                <w:kern w:val="0"/>
              </w:rPr>
              <w:t xml:space="preserve">six </w:t>
            </w:r>
            <w:r w:rsidRPr="00065617">
              <w:rPr>
                <w:rFonts w:asciiTheme="minorHAnsi" w:hAnsiTheme="minorHAnsi" w:cstheme="minorHAnsi"/>
                <w:kern w:val="0"/>
              </w:rPr>
              <w:t>years prior to the Cut Off</w:t>
            </w:r>
            <w:r w:rsidRPr="00065617">
              <w:rPr>
                <w:rFonts w:asciiTheme="minorHAnsi" w:hAnsiTheme="minorHAnsi" w:cstheme="minorHAnsi"/>
                <w:spacing w:val="-8"/>
                <w:kern w:val="0"/>
              </w:rPr>
              <w:t xml:space="preserve"> </w:t>
            </w:r>
            <w:r w:rsidRPr="00065617">
              <w:rPr>
                <w:rFonts w:asciiTheme="minorHAnsi" w:hAnsiTheme="minorHAnsi" w:cstheme="minorHAnsi"/>
                <w:kern w:val="0"/>
              </w:rPr>
              <w:t>Date</w:t>
            </w:r>
            <w:r w:rsidRPr="00065617">
              <w:rPr>
                <w:rFonts w:asciiTheme="minorHAnsi" w:hAnsiTheme="minorHAnsi" w:cstheme="minorHAnsi"/>
                <w:spacing w:val="-8"/>
                <w:kern w:val="0"/>
              </w:rPr>
              <w:t xml:space="preserve"> </w:t>
            </w:r>
            <w:r w:rsidRPr="00065617">
              <w:rPr>
                <w:rFonts w:asciiTheme="minorHAnsi" w:hAnsiTheme="minorHAnsi" w:cstheme="minorHAnsi"/>
                <w:kern w:val="0"/>
              </w:rPr>
              <w:t>(i.e.</w:t>
            </w:r>
            <w:r w:rsidRPr="00065617">
              <w:rPr>
                <w:rFonts w:asciiTheme="minorHAnsi" w:hAnsiTheme="minorHAnsi" w:cstheme="minorHAnsi"/>
                <w:spacing w:val="-8"/>
                <w:kern w:val="0"/>
              </w:rPr>
              <w:t xml:space="preserve"> </w:t>
            </w:r>
            <w:r w:rsidRPr="00065617">
              <w:rPr>
                <w:rFonts w:asciiTheme="minorHAnsi" w:hAnsiTheme="minorHAnsi" w:cstheme="minorHAnsi"/>
                <w:kern w:val="0"/>
              </w:rPr>
              <w:t>the</w:t>
            </w:r>
            <w:r w:rsidRPr="00065617">
              <w:rPr>
                <w:rFonts w:asciiTheme="minorHAnsi" w:hAnsiTheme="minorHAnsi" w:cstheme="minorHAnsi"/>
                <w:spacing w:val="-8"/>
                <w:kern w:val="0"/>
              </w:rPr>
              <w:t xml:space="preserve"> </w:t>
            </w:r>
            <w:r w:rsidRPr="00065617">
              <w:rPr>
                <w:rFonts w:asciiTheme="minorHAnsi" w:hAnsiTheme="minorHAnsi" w:cstheme="minorHAnsi"/>
                <w:kern w:val="0"/>
              </w:rPr>
              <w:t>overpayments</w:t>
            </w:r>
            <w:r w:rsidRPr="00065617">
              <w:rPr>
                <w:rFonts w:asciiTheme="minorHAnsi" w:hAnsiTheme="minorHAnsi" w:cstheme="minorHAnsi"/>
                <w:spacing w:val="-8"/>
                <w:kern w:val="0"/>
              </w:rPr>
              <w:t xml:space="preserve"> </w:t>
            </w:r>
            <w:r w:rsidRPr="00065617">
              <w:rPr>
                <w:rFonts w:asciiTheme="minorHAnsi" w:hAnsiTheme="minorHAnsi" w:cstheme="minorHAnsi"/>
                <w:kern w:val="0"/>
              </w:rPr>
              <w:t>made in</w:t>
            </w:r>
            <w:r w:rsidRPr="00065617">
              <w:rPr>
                <w:rFonts w:asciiTheme="minorHAnsi" w:hAnsiTheme="minorHAnsi" w:cstheme="minorHAnsi"/>
                <w:spacing w:val="-1"/>
                <w:kern w:val="0"/>
              </w:rPr>
              <w:t xml:space="preserve"> </w:t>
            </w:r>
            <w:r w:rsidRPr="00065617">
              <w:rPr>
                <w:rFonts w:asciiTheme="minorHAnsi" w:hAnsiTheme="minorHAnsi" w:cstheme="minorHAnsi"/>
                <w:kern w:val="0"/>
              </w:rPr>
              <w:t>February</w:t>
            </w:r>
            <w:r w:rsidRPr="00065617">
              <w:rPr>
                <w:rFonts w:asciiTheme="minorHAnsi" w:hAnsiTheme="minorHAnsi" w:cstheme="minorHAnsi"/>
                <w:spacing w:val="-2"/>
                <w:kern w:val="0"/>
              </w:rPr>
              <w:t xml:space="preserve"> </w:t>
            </w:r>
            <w:r w:rsidRPr="00065617">
              <w:rPr>
                <w:rFonts w:asciiTheme="minorHAnsi" w:hAnsiTheme="minorHAnsi" w:cstheme="minorHAnsi"/>
                <w:kern w:val="0"/>
              </w:rPr>
              <w:t>2016</w:t>
            </w:r>
            <w:r w:rsidRPr="00065617">
              <w:rPr>
                <w:rFonts w:asciiTheme="minorHAnsi" w:hAnsiTheme="minorHAnsi" w:cstheme="minorHAnsi"/>
                <w:spacing w:val="-1"/>
                <w:kern w:val="0"/>
              </w:rPr>
              <w:t xml:space="preserve"> </w:t>
            </w:r>
            <w:r w:rsidRPr="00065617">
              <w:rPr>
                <w:rFonts w:asciiTheme="minorHAnsi" w:hAnsiTheme="minorHAnsi" w:cstheme="minorHAnsi"/>
                <w:kern w:val="0"/>
              </w:rPr>
              <w:t>to</w:t>
            </w:r>
            <w:r w:rsidRPr="00065617">
              <w:rPr>
                <w:rFonts w:asciiTheme="minorHAnsi" w:hAnsiTheme="minorHAnsi" w:cstheme="minorHAnsi"/>
                <w:spacing w:val="-1"/>
                <w:kern w:val="0"/>
              </w:rPr>
              <w:t xml:space="preserve"> </w:t>
            </w:r>
            <w:r w:rsidRPr="00065617">
              <w:rPr>
                <w:rFonts w:asciiTheme="minorHAnsi" w:hAnsiTheme="minorHAnsi" w:cstheme="minorHAnsi"/>
                <w:kern w:val="0"/>
              </w:rPr>
              <w:t>August</w:t>
            </w:r>
            <w:r w:rsidRPr="00065617">
              <w:rPr>
                <w:rFonts w:asciiTheme="minorHAnsi" w:hAnsiTheme="minorHAnsi" w:cstheme="minorHAnsi"/>
                <w:spacing w:val="-2"/>
                <w:kern w:val="0"/>
              </w:rPr>
              <w:t xml:space="preserve"> </w:t>
            </w:r>
            <w:r w:rsidRPr="00065617">
              <w:rPr>
                <w:rFonts w:asciiTheme="minorHAnsi" w:hAnsiTheme="minorHAnsi" w:cstheme="minorHAnsi"/>
                <w:kern w:val="0"/>
              </w:rPr>
              <w:t>2021)</w:t>
            </w:r>
            <w:r w:rsidRPr="00065617">
              <w:rPr>
                <w:rFonts w:asciiTheme="minorHAnsi" w:hAnsiTheme="minorHAnsi" w:cstheme="minorHAnsi"/>
                <w:spacing w:val="-1"/>
                <w:kern w:val="0"/>
              </w:rPr>
              <w:t xml:space="preserve"> </w:t>
            </w:r>
            <w:r w:rsidRPr="00065617">
              <w:rPr>
                <w:rFonts w:asciiTheme="minorHAnsi" w:hAnsiTheme="minorHAnsi" w:cstheme="minorHAnsi"/>
                <w:kern w:val="0"/>
              </w:rPr>
              <w:t>can be recovered</w:t>
            </w:r>
          </w:p>
        </w:tc>
        <w:tc>
          <w:tcPr>
            <w:tcW w:w="4820" w:type="dxa"/>
            <w:tcBorders>
              <w:top w:val="single" w:sz="4" w:space="0" w:color="000000"/>
              <w:left w:val="single" w:sz="4" w:space="0" w:color="000000"/>
              <w:bottom w:val="single" w:sz="4" w:space="0" w:color="000000"/>
              <w:right w:val="single" w:sz="4" w:space="0" w:color="000000"/>
            </w:tcBorders>
          </w:tcPr>
          <w:p w14:paraId="27695D83" w14:textId="5AA7889D" w:rsidR="005336C3" w:rsidRPr="00065617" w:rsidRDefault="005336C3" w:rsidP="005336C3">
            <w:pPr>
              <w:numPr>
                <w:ilvl w:val="0"/>
                <w:numId w:val="8"/>
              </w:numPr>
              <w:tabs>
                <w:tab w:val="left" w:pos="392"/>
              </w:tabs>
              <w:kinsoku w:val="0"/>
              <w:overflowPunct w:val="0"/>
              <w:autoSpaceDE w:val="0"/>
              <w:autoSpaceDN w:val="0"/>
              <w:adjustRightInd w:val="0"/>
              <w:ind w:right="132"/>
              <w:jc w:val="both"/>
              <w:rPr>
                <w:rFonts w:asciiTheme="minorHAnsi" w:hAnsiTheme="minorHAnsi" w:cstheme="minorHAnsi"/>
                <w:kern w:val="0"/>
              </w:rPr>
            </w:pPr>
            <w:r w:rsidRPr="00065617">
              <w:rPr>
                <w:rFonts w:asciiTheme="minorHAnsi" w:hAnsiTheme="minorHAnsi" w:cstheme="minorHAnsi"/>
                <w:kern w:val="0"/>
              </w:rPr>
              <w:t>Overpayments for the period April 2011 to January 2016 cannot be claimed back as the formal claim for recovery was made</w:t>
            </w:r>
            <w:r w:rsidRPr="00065617">
              <w:rPr>
                <w:rFonts w:asciiTheme="minorHAnsi" w:hAnsiTheme="minorHAnsi" w:cstheme="minorHAnsi"/>
                <w:spacing w:val="-6"/>
                <w:kern w:val="0"/>
              </w:rPr>
              <w:t xml:space="preserve"> </w:t>
            </w:r>
            <w:r w:rsidRPr="00065617">
              <w:rPr>
                <w:rFonts w:asciiTheme="minorHAnsi" w:hAnsiTheme="minorHAnsi" w:cstheme="minorHAnsi"/>
                <w:kern w:val="0"/>
              </w:rPr>
              <w:t>more</w:t>
            </w:r>
            <w:r w:rsidRPr="00065617">
              <w:rPr>
                <w:rFonts w:asciiTheme="minorHAnsi" w:hAnsiTheme="minorHAnsi" w:cstheme="minorHAnsi"/>
                <w:spacing w:val="-7"/>
                <w:kern w:val="0"/>
              </w:rPr>
              <w:t xml:space="preserve"> </w:t>
            </w:r>
            <w:r w:rsidRPr="00065617">
              <w:rPr>
                <w:rFonts w:asciiTheme="minorHAnsi" w:hAnsiTheme="minorHAnsi" w:cstheme="minorHAnsi"/>
                <w:kern w:val="0"/>
              </w:rPr>
              <w:t>than</w:t>
            </w:r>
            <w:r w:rsidRPr="00065617">
              <w:rPr>
                <w:rFonts w:asciiTheme="minorHAnsi" w:hAnsiTheme="minorHAnsi" w:cstheme="minorHAnsi"/>
                <w:spacing w:val="-7"/>
                <w:kern w:val="0"/>
              </w:rPr>
              <w:t xml:space="preserve"> </w:t>
            </w:r>
            <w:r w:rsidR="00065617" w:rsidRPr="00065617">
              <w:rPr>
                <w:rFonts w:asciiTheme="minorHAnsi" w:hAnsiTheme="minorHAnsi" w:cstheme="minorHAnsi"/>
                <w:kern w:val="0"/>
              </w:rPr>
              <w:t>six</w:t>
            </w:r>
            <w:r w:rsidRPr="00065617">
              <w:rPr>
                <w:rFonts w:asciiTheme="minorHAnsi" w:hAnsiTheme="minorHAnsi" w:cstheme="minorHAnsi"/>
                <w:spacing w:val="-6"/>
                <w:kern w:val="0"/>
              </w:rPr>
              <w:t xml:space="preserve"> </w:t>
            </w:r>
            <w:r w:rsidRPr="00065617">
              <w:rPr>
                <w:rFonts w:asciiTheme="minorHAnsi" w:hAnsiTheme="minorHAnsi" w:cstheme="minorHAnsi"/>
                <w:kern w:val="0"/>
              </w:rPr>
              <w:t>years</w:t>
            </w:r>
            <w:r w:rsidRPr="00065617">
              <w:rPr>
                <w:rFonts w:asciiTheme="minorHAnsi" w:hAnsiTheme="minorHAnsi" w:cstheme="minorHAnsi"/>
                <w:spacing w:val="-7"/>
                <w:kern w:val="0"/>
              </w:rPr>
              <w:t xml:space="preserve"> </w:t>
            </w:r>
            <w:r w:rsidRPr="00065617">
              <w:rPr>
                <w:rFonts w:asciiTheme="minorHAnsi" w:hAnsiTheme="minorHAnsi" w:cstheme="minorHAnsi"/>
                <w:kern w:val="0"/>
              </w:rPr>
              <w:t>after</w:t>
            </w:r>
            <w:r w:rsidRPr="00065617">
              <w:rPr>
                <w:rFonts w:asciiTheme="minorHAnsi" w:hAnsiTheme="minorHAnsi" w:cstheme="minorHAnsi"/>
                <w:spacing w:val="-7"/>
                <w:kern w:val="0"/>
              </w:rPr>
              <w:t xml:space="preserve"> </w:t>
            </w:r>
            <w:r w:rsidRPr="00065617">
              <w:rPr>
                <w:rFonts w:asciiTheme="minorHAnsi" w:hAnsiTheme="minorHAnsi" w:cstheme="minorHAnsi"/>
                <w:kern w:val="0"/>
              </w:rPr>
              <w:t>the Discovery Date.</w:t>
            </w:r>
          </w:p>
          <w:p w14:paraId="10352E2E" w14:textId="77777777" w:rsidR="005336C3" w:rsidRPr="00065617" w:rsidRDefault="005336C3" w:rsidP="005336C3">
            <w:pPr>
              <w:numPr>
                <w:ilvl w:val="0"/>
                <w:numId w:val="8"/>
              </w:numPr>
              <w:tabs>
                <w:tab w:val="left" w:pos="392"/>
              </w:tabs>
              <w:kinsoku w:val="0"/>
              <w:overflowPunct w:val="0"/>
              <w:autoSpaceDE w:val="0"/>
              <w:autoSpaceDN w:val="0"/>
              <w:adjustRightInd w:val="0"/>
              <w:ind w:right="472"/>
              <w:jc w:val="both"/>
              <w:rPr>
                <w:rFonts w:asciiTheme="minorHAnsi" w:hAnsiTheme="minorHAnsi" w:cstheme="minorHAnsi"/>
                <w:kern w:val="0"/>
              </w:rPr>
            </w:pPr>
            <w:r w:rsidRPr="00065617">
              <w:rPr>
                <w:rFonts w:asciiTheme="minorHAnsi" w:hAnsiTheme="minorHAnsi" w:cstheme="minorHAnsi"/>
                <w:kern w:val="0"/>
              </w:rPr>
              <w:t>Overpayments for the period February</w:t>
            </w:r>
            <w:r w:rsidRPr="00065617">
              <w:rPr>
                <w:rFonts w:asciiTheme="minorHAnsi" w:hAnsiTheme="minorHAnsi" w:cstheme="minorHAnsi"/>
                <w:spacing w:val="-11"/>
                <w:kern w:val="0"/>
              </w:rPr>
              <w:t xml:space="preserve"> </w:t>
            </w:r>
            <w:r w:rsidRPr="00065617">
              <w:rPr>
                <w:rFonts w:asciiTheme="minorHAnsi" w:hAnsiTheme="minorHAnsi" w:cstheme="minorHAnsi"/>
                <w:kern w:val="0"/>
              </w:rPr>
              <w:t>2016</w:t>
            </w:r>
            <w:r w:rsidRPr="00065617">
              <w:rPr>
                <w:rFonts w:asciiTheme="minorHAnsi" w:hAnsiTheme="minorHAnsi" w:cstheme="minorHAnsi"/>
                <w:spacing w:val="-10"/>
                <w:kern w:val="0"/>
              </w:rPr>
              <w:t xml:space="preserve"> </w:t>
            </w:r>
            <w:r w:rsidRPr="00065617">
              <w:rPr>
                <w:rFonts w:asciiTheme="minorHAnsi" w:hAnsiTheme="minorHAnsi" w:cstheme="minorHAnsi"/>
                <w:kern w:val="0"/>
              </w:rPr>
              <w:t>to</w:t>
            </w:r>
            <w:r w:rsidRPr="00065617">
              <w:rPr>
                <w:rFonts w:asciiTheme="minorHAnsi" w:hAnsiTheme="minorHAnsi" w:cstheme="minorHAnsi"/>
                <w:spacing w:val="-10"/>
                <w:kern w:val="0"/>
              </w:rPr>
              <w:t xml:space="preserve"> </w:t>
            </w:r>
            <w:r w:rsidRPr="00065617">
              <w:rPr>
                <w:rFonts w:asciiTheme="minorHAnsi" w:hAnsiTheme="minorHAnsi" w:cstheme="minorHAnsi"/>
                <w:kern w:val="0"/>
              </w:rPr>
              <w:t>August</w:t>
            </w:r>
            <w:r w:rsidRPr="00065617">
              <w:rPr>
                <w:rFonts w:asciiTheme="minorHAnsi" w:hAnsiTheme="minorHAnsi" w:cstheme="minorHAnsi"/>
                <w:spacing w:val="-11"/>
                <w:kern w:val="0"/>
              </w:rPr>
              <w:t xml:space="preserve"> </w:t>
            </w:r>
            <w:r w:rsidRPr="00065617">
              <w:rPr>
                <w:rFonts w:asciiTheme="minorHAnsi" w:hAnsiTheme="minorHAnsi" w:cstheme="minorHAnsi"/>
                <w:kern w:val="0"/>
              </w:rPr>
              <w:t>2021 may be reclaimed.</w:t>
            </w:r>
          </w:p>
        </w:tc>
      </w:tr>
    </w:tbl>
    <w:p w14:paraId="7FCE7586" w14:textId="7D4D3F64" w:rsidR="00D13AEA" w:rsidRPr="00065617" w:rsidRDefault="00D13AEA" w:rsidP="005E17B7">
      <w:pPr>
        <w:kinsoku w:val="0"/>
        <w:overflowPunct w:val="0"/>
        <w:autoSpaceDE w:val="0"/>
        <w:autoSpaceDN w:val="0"/>
        <w:adjustRightInd w:val="0"/>
        <w:spacing w:before="12"/>
        <w:ind w:left="118" w:right="145"/>
        <w:jc w:val="both"/>
        <w:rPr>
          <w:rFonts w:asciiTheme="minorHAnsi" w:hAnsiTheme="minorHAnsi" w:cstheme="minorHAnsi"/>
          <w:kern w:val="0"/>
        </w:rPr>
      </w:pPr>
      <w:r w:rsidRPr="00065617">
        <w:rPr>
          <w:rFonts w:asciiTheme="minorHAnsi" w:hAnsiTheme="minorHAnsi" w:cstheme="minorHAnsi"/>
          <w:b/>
          <w:bCs/>
          <w:kern w:val="0"/>
        </w:rPr>
        <w:t>*</w:t>
      </w:r>
      <w:r w:rsidRPr="00065617">
        <w:rPr>
          <w:rFonts w:asciiTheme="minorHAnsi" w:hAnsiTheme="minorHAnsi" w:cstheme="minorHAnsi"/>
          <w:kern w:val="0"/>
        </w:rPr>
        <w:t xml:space="preserve"> whilst this refers to the period which can be claimed, this is not the same as the period which will definitely be recovered in light of the other defences which are available to members who face such claims for repayments of overpayment.</w:t>
      </w:r>
    </w:p>
    <w:p w14:paraId="705D63DE" w14:textId="1989C8F7" w:rsidR="00D13AEA" w:rsidRPr="00D13AEA" w:rsidRDefault="00D13AEA" w:rsidP="008F6C97">
      <w:pPr>
        <w:kinsoku w:val="0"/>
        <w:overflowPunct w:val="0"/>
        <w:autoSpaceDE w:val="0"/>
        <w:autoSpaceDN w:val="0"/>
        <w:adjustRightInd w:val="0"/>
        <w:ind w:left="118"/>
        <w:jc w:val="both"/>
        <w:rPr>
          <w:rFonts w:asciiTheme="minorHAnsi" w:hAnsiTheme="minorHAnsi" w:cstheme="minorHAnsi"/>
          <w:kern w:val="0"/>
        </w:rPr>
      </w:pPr>
      <w:r w:rsidRPr="00065617">
        <w:rPr>
          <w:rFonts w:asciiTheme="minorHAnsi" w:hAnsiTheme="minorHAnsi" w:cstheme="minorHAnsi"/>
          <w:b/>
          <w:bCs/>
          <w:kern w:val="0"/>
        </w:rPr>
        <w:t>**</w:t>
      </w:r>
      <w:r w:rsidRPr="00065617">
        <w:rPr>
          <w:rFonts w:asciiTheme="minorHAnsi" w:hAnsiTheme="minorHAnsi" w:cstheme="minorHAnsi"/>
          <w:kern w:val="0"/>
        </w:rPr>
        <w:t xml:space="preserve"> reference to formal claim in this appendix means the commencement of formal proceedings to recover the overpayment.</w:t>
      </w:r>
      <w:r w:rsidR="005E17B7">
        <w:rPr>
          <w:rFonts w:asciiTheme="minorHAnsi" w:hAnsiTheme="minorHAnsi" w:cstheme="minorHAnsi"/>
          <w:spacing w:val="-6"/>
          <w:kern w:val="0"/>
        </w:rPr>
        <w:br w:type="page"/>
      </w:r>
    </w:p>
    <w:p w14:paraId="031D991B" w14:textId="77777777" w:rsidR="00A4543A" w:rsidRDefault="00A4543A" w:rsidP="00A4543A">
      <w:pPr>
        <w:pStyle w:val="Heading1"/>
        <w:ind w:right="167"/>
        <w:rPr>
          <w:sz w:val="24"/>
          <w:szCs w:val="24"/>
        </w:rPr>
      </w:pPr>
      <w:bookmarkStart w:id="54" w:name="Appendix_2_-_Examples_of_HM_Revenue_and_"/>
      <w:bookmarkStart w:id="55" w:name="_bookmark13"/>
      <w:bookmarkEnd w:id="54"/>
      <w:bookmarkEnd w:id="55"/>
    </w:p>
    <w:p w14:paraId="49CD3794" w14:textId="1960C9A7" w:rsidR="00D13AEA" w:rsidRPr="005E17B7" w:rsidRDefault="00D13AEA" w:rsidP="00A4543A">
      <w:pPr>
        <w:pStyle w:val="Heading1"/>
        <w:ind w:right="167"/>
        <w:rPr>
          <w:sz w:val="24"/>
          <w:szCs w:val="24"/>
        </w:rPr>
      </w:pPr>
      <w:bookmarkStart w:id="56" w:name="_Toc193363597"/>
      <w:r w:rsidRPr="005E17B7">
        <w:rPr>
          <w:sz w:val="24"/>
          <w:szCs w:val="24"/>
        </w:rPr>
        <w:t>Appendix 2 - Examples of HM</w:t>
      </w:r>
      <w:r w:rsidR="00065617">
        <w:rPr>
          <w:sz w:val="24"/>
          <w:szCs w:val="24"/>
        </w:rPr>
        <w:t>RC</w:t>
      </w:r>
      <w:r w:rsidRPr="005E17B7">
        <w:rPr>
          <w:sz w:val="24"/>
          <w:szCs w:val="24"/>
        </w:rPr>
        <w:t xml:space="preserve"> ‘genuine errors’</w:t>
      </w:r>
      <w:bookmarkEnd w:id="56"/>
    </w:p>
    <w:p w14:paraId="60DA1363" w14:textId="77777777" w:rsidR="00D13AEA" w:rsidRPr="00D13AEA" w:rsidRDefault="00D13AEA" w:rsidP="00A4543A">
      <w:pPr>
        <w:kinsoku w:val="0"/>
        <w:overflowPunct w:val="0"/>
        <w:autoSpaceDE w:val="0"/>
        <w:autoSpaceDN w:val="0"/>
        <w:adjustRightInd w:val="0"/>
        <w:spacing w:before="1"/>
        <w:ind w:right="167"/>
        <w:jc w:val="both"/>
        <w:rPr>
          <w:rFonts w:asciiTheme="minorHAnsi" w:hAnsiTheme="minorHAnsi" w:cstheme="minorHAnsi"/>
          <w:b/>
          <w:bCs/>
          <w:kern w:val="0"/>
          <w:sz w:val="16"/>
          <w:szCs w:val="16"/>
        </w:rPr>
      </w:pPr>
    </w:p>
    <w:p w14:paraId="2926A903" w14:textId="77777777" w:rsidR="00D13AEA" w:rsidRPr="00217BBB" w:rsidRDefault="00D13AEA" w:rsidP="00A4543A">
      <w:pPr>
        <w:ind w:left="284" w:right="167"/>
        <w:rPr>
          <w:rFonts w:asciiTheme="minorHAnsi" w:hAnsiTheme="minorHAnsi" w:cstheme="minorHAnsi"/>
          <w:b/>
          <w:bCs/>
        </w:rPr>
      </w:pPr>
      <w:bookmarkStart w:id="57" w:name="Genuine_error_-_example_1"/>
      <w:bookmarkEnd w:id="57"/>
      <w:r w:rsidRPr="00217BBB">
        <w:rPr>
          <w:rFonts w:asciiTheme="minorHAnsi" w:hAnsiTheme="minorHAnsi" w:cstheme="minorHAnsi"/>
          <w:b/>
          <w:bCs/>
        </w:rPr>
        <w:t>Genuine error - example 1</w:t>
      </w:r>
    </w:p>
    <w:p w14:paraId="58FF8E0C" w14:textId="5FF2DF0E"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t>Apart</w:t>
      </w:r>
      <w:r w:rsidRPr="00D13AEA">
        <w:rPr>
          <w:rFonts w:asciiTheme="minorHAnsi" w:hAnsiTheme="minorHAnsi" w:cstheme="minorHAnsi"/>
          <w:spacing w:val="-1"/>
          <w:kern w:val="0"/>
        </w:rPr>
        <w:t xml:space="preserve"> </w:t>
      </w:r>
      <w:r w:rsidRPr="00D13AEA">
        <w:rPr>
          <w:rFonts w:asciiTheme="minorHAnsi" w:hAnsiTheme="minorHAnsi" w:cstheme="minorHAnsi"/>
          <w:kern w:val="0"/>
        </w:rPr>
        <w:t>from</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case</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pensions</w:t>
      </w:r>
      <w:r w:rsidRPr="00D13AEA">
        <w:rPr>
          <w:rFonts w:asciiTheme="minorHAnsi" w:hAnsiTheme="minorHAnsi" w:cstheme="minorHAnsi"/>
          <w:spacing w:val="-2"/>
          <w:kern w:val="0"/>
        </w:rPr>
        <w:t xml:space="preserve"> </w:t>
      </w:r>
      <w:r w:rsidRPr="00D13AEA">
        <w:rPr>
          <w:rFonts w:asciiTheme="minorHAnsi" w:hAnsiTheme="minorHAnsi" w:cstheme="minorHAnsi"/>
          <w:kern w:val="0"/>
        </w:rPr>
        <w:t>continuing</w:t>
      </w:r>
      <w:r w:rsidRPr="00D13AEA">
        <w:rPr>
          <w:rFonts w:asciiTheme="minorHAnsi" w:hAnsiTheme="minorHAnsi" w:cstheme="minorHAnsi"/>
          <w:spacing w:val="-2"/>
          <w:kern w:val="0"/>
        </w:rPr>
        <w:t xml:space="preserve"> </w:t>
      </w:r>
      <w:r w:rsidRPr="00D13AEA">
        <w:rPr>
          <w:rFonts w:asciiTheme="minorHAnsi" w:hAnsiTheme="minorHAnsi" w:cstheme="minorHAnsi"/>
          <w:kern w:val="0"/>
        </w:rPr>
        <w:t>under</w:t>
      </w:r>
      <w:r w:rsidRPr="00D13AEA">
        <w:rPr>
          <w:rFonts w:asciiTheme="minorHAnsi" w:hAnsiTheme="minorHAnsi" w:cstheme="minorHAnsi"/>
          <w:spacing w:val="-1"/>
          <w:kern w:val="0"/>
        </w:rPr>
        <w:t xml:space="preserve"> </w:t>
      </w:r>
      <w:r w:rsidRPr="00D13AEA">
        <w:rPr>
          <w:rFonts w:asciiTheme="minorHAnsi" w:hAnsiTheme="minorHAnsi" w:cstheme="minorHAnsi"/>
          <w:kern w:val="0"/>
        </w:rPr>
        <w:t>a</w:t>
      </w:r>
      <w:r w:rsidRPr="00D13AEA">
        <w:rPr>
          <w:rFonts w:asciiTheme="minorHAnsi" w:hAnsiTheme="minorHAnsi" w:cstheme="minorHAnsi"/>
          <w:spacing w:val="-2"/>
          <w:kern w:val="0"/>
        </w:rPr>
        <w:t xml:space="preserve"> </w:t>
      </w:r>
      <w:r w:rsidRPr="00D13AEA">
        <w:rPr>
          <w:rFonts w:asciiTheme="minorHAnsi" w:hAnsiTheme="minorHAnsi" w:cstheme="minorHAnsi"/>
          <w:kern w:val="0"/>
        </w:rPr>
        <w:t>‘term</w:t>
      </w:r>
      <w:r w:rsidRPr="00D13AEA">
        <w:rPr>
          <w:rFonts w:asciiTheme="minorHAnsi" w:hAnsiTheme="minorHAnsi" w:cstheme="minorHAnsi"/>
          <w:spacing w:val="-1"/>
          <w:kern w:val="0"/>
        </w:rPr>
        <w:t xml:space="preserve"> </w:t>
      </w:r>
      <w:r w:rsidRPr="00D13AEA">
        <w:rPr>
          <w:rFonts w:asciiTheme="minorHAnsi" w:hAnsiTheme="minorHAnsi" w:cstheme="minorHAnsi"/>
          <w:kern w:val="0"/>
        </w:rPr>
        <w:t>certain’</w:t>
      </w:r>
      <w:r w:rsidRPr="00D13AEA">
        <w:rPr>
          <w:rFonts w:asciiTheme="minorHAnsi" w:hAnsiTheme="minorHAnsi" w:cstheme="minorHAnsi"/>
          <w:spacing w:val="-2"/>
          <w:kern w:val="0"/>
        </w:rPr>
        <w:t xml:space="preserve"> </w:t>
      </w:r>
      <w:r w:rsidRPr="00D13AEA">
        <w:rPr>
          <w:rFonts w:asciiTheme="minorHAnsi" w:hAnsiTheme="minorHAnsi" w:cstheme="minorHAnsi"/>
          <w:kern w:val="0"/>
        </w:rPr>
        <w:t>guarantee,</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pensions</w:t>
      </w:r>
      <w:r w:rsidRPr="00D13AEA">
        <w:rPr>
          <w:rFonts w:asciiTheme="minorHAnsi" w:hAnsiTheme="minorHAnsi" w:cstheme="minorHAnsi"/>
          <w:spacing w:val="-1"/>
          <w:kern w:val="0"/>
        </w:rPr>
        <w:t xml:space="preserve"> </w:t>
      </w:r>
      <w:r w:rsidRPr="00D13AEA">
        <w:rPr>
          <w:rFonts w:asciiTheme="minorHAnsi" w:hAnsiTheme="minorHAnsi" w:cstheme="minorHAnsi"/>
          <w:kern w:val="0"/>
        </w:rPr>
        <w:t>are</w:t>
      </w:r>
      <w:r w:rsidRPr="00D13AEA">
        <w:rPr>
          <w:rFonts w:asciiTheme="minorHAnsi" w:hAnsiTheme="minorHAnsi" w:cstheme="minorHAnsi"/>
          <w:spacing w:val="-1"/>
          <w:kern w:val="0"/>
        </w:rPr>
        <w:t xml:space="preserve"> </w:t>
      </w:r>
      <w:r w:rsidRPr="00D13AEA">
        <w:rPr>
          <w:rFonts w:asciiTheme="minorHAnsi" w:hAnsiTheme="minorHAnsi" w:cstheme="minorHAnsi"/>
          <w:kern w:val="0"/>
        </w:rPr>
        <w:t>supposed</w:t>
      </w:r>
      <w:r w:rsidRPr="00D13AEA">
        <w:rPr>
          <w:rFonts w:asciiTheme="minorHAnsi" w:hAnsiTheme="minorHAnsi" w:cstheme="minorHAnsi"/>
          <w:spacing w:val="-1"/>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stop</w:t>
      </w:r>
      <w:r w:rsidRPr="00D13AEA">
        <w:rPr>
          <w:rFonts w:asciiTheme="minorHAnsi" w:hAnsiTheme="minorHAnsi" w:cstheme="minorHAnsi"/>
          <w:spacing w:val="-2"/>
          <w:kern w:val="0"/>
        </w:rPr>
        <w:t xml:space="preserve"> </w:t>
      </w:r>
      <w:r w:rsidRPr="00D13AEA">
        <w:rPr>
          <w:rFonts w:asciiTheme="minorHAnsi" w:hAnsiTheme="minorHAnsi" w:cstheme="minorHAnsi"/>
          <w:kern w:val="0"/>
        </w:rPr>
        <w:t>accruing</w:t>
      </w:r>
      <w:r w:rsidRPr="00D13AEA">
        <w:rPr>
          <w:rFonts w:asciiTheme="minorHAnsi" w:hAnsiTheme="minorHAnsi" w:cstheme="minorHAnsi"/>
          <w:spacing w:val="-2"/>
          <w:kern w:val="0"/>
        </w:rPr>
        <w:t xml:space="preserve"> </w:t>
      </w:r>
      <w:r w:rsidRPr="00D13AEA">
        <w:rPr>
          <w:rFonts w:asciiTheme="minorHAnsi" w:hAnsiTheme="minorHAnsi" w:cstheme="minorHAnsi"/>
          <w:kern w:val="0"/>
        </w:rPr>
        <w:t>on</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death</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pensioner.</w:t>
      </w:r>
      <w:r w:rsidRPr="00D13AEA">
        <w:rPr>
          <w:rFonts w:asciiTheme="minorHAnsi" w:hAnsiTheme="minorHAnsi" w:cstheme="minorHAnsi"/>
          <w:spacing w:val="-1"/>
          <w:kern w:val="0"/>
        </w:rPr>
        <w:t xml:space="preserve"> </w:t>
      </w:r>
      <w:r w:rsidRPr="00D13AEA">
        <w:rPr>
          <w:rFonts w:asciiTheme="minorHAnsi" w:hAnsiTheme="minorHAnsi" w:cstheme="minorHAnsi"/>
          <w:kern w:val="0"/>
        </w:rPr>
        <w:t>If</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that</w:t>
      </w:r>
      <w:r w:rsidRPr="00D13AEA">
        <w:rPr>
          <w:rFonts w:asciiTheme="minorHAnsi" w:hAnsiTheme="minorHAnsi" w:cstheme="minorHAnsi"/>
          <w:spacing w:val="-1"/>
          <w:kern w:val="0"/>
        </w:rPr>
        <w:t xml:space="preserve"> </w:t>
      </w:r>
      <w:r w:rsidR="00065617">
        <w:rPr>
          <w:rFonts w:asciiTheme="minorHAnsi" w:hAnsiTheme="minorHAnsi" w:cstheme="minorHAnsi"/>
          <w:spacing w:val="-1"/>
          <w:kern w:val="0"/>
        </w:rPr>
        <w:t xml:space="preserve">were incorrectly </w:t>
      </w:r>
      <w:r w:rsidRPr="00D13AEA">
        <w:rPr>
          <w:rFonts w:asciiTheme="minorHAnsi" w:hAnsiTheme="minorHAnsi" w:cstheme="minorHAnsi"/>
          <w:kern w:val="0"/>
        </w:rPr>
        <w:t>accrued</w:t>
      </w:r>
      <w:r w:rsidRPr="00D13AEA">
        <w:rPr>
          <w:rFonts w:asciiTheme="minorHAnsi" w:hAnsiTheme="minorHAnsi" w:cstheme="minorHAnsi"/>
          <w:spacing w:val="-2"/>
          <w:kern w:val="0"/>
        </w:rPr>
        <w:t xml:space="preserve"> </w:t>
      </w:r>
      <w:r w:rsidRPr="00D13AEA">
        <w:rPr>
          <w:rFonts w:asciiTheme="minorHAnsi" w:hAnsiTheme="minorHAnsi" w:cstheme="minorHAnsi"/>
          <w:kern w:val="0"/>
        </w:rPr>
        <w:t>after</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death</w:t>
      </w:r>
      <w:r w:rsidRPr="00D13AEA">
        <w:rPr>
          <w:rFonts w:asciiTheme="minorHAnsi" w:hAnsiTheme="minorHAnsi" w:cstheme="minorHAnsi"/>
          <w:spacing w:val="-1"/>
          <w:kern w:val="0"/>
        </w:rPr>
        <w:t xml:space="preserve"> </w:t>
      </w:r>
      <w:r w:rsidRPr="00D13AEA">
        <w:rPr>
          <w:rFonts w:asciiTheme="minorHAnsi" w:hAnsiTheme="minorHAnsi" w:cstheme="minorHAnsi"/>
          <w:kern w:val="0"/>
        </w:rPr>
        <w:t>continue</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Pr="00D13AEA">
        <w:rPr>
          <w:rFonts w:asciiTheme="minorHAnsi" w:hAnsiTheme="minorHAnsi" w:cstheme="minorHAnsi"/>
          <w:kern w:val="0"/>
        </w:rPr>
        <w:t>made,</w:t>
      </w:r>
      <w:r w:rsidRPr="00D13AEA">
        <w:rPr>
          <w:rFonts w:asciiTheme="minorHAnsi" w:hAnsiTheme="minorHAnsi" w:cstheme="minorHAnsi"/>
          <w:spacing w:val="-2"/>
          <w:kern w:val="0"/>
        </w:rPr>
        <w:t xml:space="preserve"> </w:t>
      </w:r>
      <w:r w:rsidRPr="00D13AEA">
        <w:rPr>
          <w:rFonts w:asciiTheme="minorHAnsi" w:hAnsiTheme="minorHAnsi" w:cstheme="minorHAnsi"/>
          <w:kern w:val="0"/>
        </w:rPr>
        <w:t>they</w:t>
      </w:r>
      <w:r w:rsidRPr="00D13AEA">
        <w:rPr>
          <w:rFonts w:asciiTheme="minorHAnsi" w:hAnsiTheme="minorHAnsi" w:cstheme="minorHAnsi"/>
          <w:spacing w:val="-1"/>
          <w:kern w:val="0"/>
        </w:rPr>
        <w:t xml:space="preserve"> </w:t>
      </w:r>
      <w:r w:rsidRPr="00D13AEA">
        <w:rPr>
          <w:rFonts w:asciiTheme="minorHAnsi" w:hAnsiTheme="minorHAnsi" w:cstheme="minorHAnsi"/>
          <w:kern w:val="0"/>
        </w:rPr>
        <w:t>will</w:t>
      </w:r>
      <w:r w:rsidRPr="00D13AEA">
        <w:rPr>
          <w:rFonts w:asciiTheme="minorHAnsi" w:hAnsiTheme="minorHAnsi" w:cstheme="minorHAnsi"/>
          <w:spacing w:val="-2"/>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Pr="00D13AEA">
        <w:rPr>
          <w:rFonts w:asciiTheme="minorHAnsi" w:hAnsiTheme="minorHAnsi" w:cstheme="minorHAnsi"/>
          <w:kern w:val="0"/>
        </w:rPr>
        <w:t>unauthorised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unless</w:t>
      </w:r>
      <w:r w:rsidRPr="00D13AEA">
        <w:rPr>
          <w:rFonts w:asciiTheme="minorHAnsi" w:hAnsiTheme="minorHAnsi" w:cstheme="minorHAnsi"/>
          <w:spacing w:val="-1"/>
          <w:kern w:val="0"/>
        </w:rPr>
        <w:t xml:space="preserve"> </w:t>
      </w:r>
      <w:r w:rsidRPr="00D13AEA">
        <w:rPr>
          <w:rFonts w:asciiTheme="minorHAnsi" w:hAnsiTheme="minorHAnsi" w:cstheme="minorHAnsi"/>
          <w:kern w:val="0"/>
        </w:rPr>
        <w:t>they</w:t>
      </w:r>
      <w:r w:rsidRPr="00D13AEA">
        <w:rPr>
          <w:rFonts w:asciiTheme="minorHAnsi" w:hAnsiTheme="minorHAnsi" w:cstheme="minorHAnsi"/>
          <w:spacing w:val="-2"/>
          <w:kern w:val="0"/>
        </w:rPr>
        <w:t xml:space="preserve"> </w:t>
      </w:r>
      <w:r w:rsidRPr="00D13AEA">
        <w:rPr>
          <w:rFonts w:asciiTheme="minorHAnsi" w:hAnsiTheme="minorHAnsi" w:cstheme="minorHAnsi"/>
          <w:kern w:val="0"/>
        </w:rPr>
        <w:t>fall</w:t>
      </w:r>
      <w:r w:rsidRPr="00D13AEA">
        <w:rPr>
          <w:rFonts w:asciiTheme="minorHAnsi" w:hAnsiTheme="minorHAnsi" w:cstheme="minorHAnsi"/>
          <w:spacing w:val="-1"/>
          <w:kern w:val="0"/>
        </w:rPr>
        <w:t xml:space="preserve"> </w:t>
      </w:r>
      <w:r w:rsidRPr="00D13AEA">
        <w:rPr>
          <w:rFonts w:asciiTheme="minorHAnsi" w:hAnsiTheme="minorHAnsi" w:cstheme="minorHAnsi"/>
          <w:kern w:val="0"/>
        </w:rPr>
        <w:t>within</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limited</w:t>
      </w:r>
      <w:r w:rsidRPr="00D13AEA">
        <w:rPr>
          <w:rFonts w:asciiTheme="minorHAnsi" w:hAnsiTheme="minorHAnsi" w:cstheme="minorHAnsi"/>
          <w:spacing w:val="-1"/>
          <w:kern w:val="0"/>
        </w:rPr>
        <w:t xml:space="preserve"> </w:t>
      </w:r>
      <w:r w:rsidRPr="00D13AEA">
        <w:rPr>
          <w:rFonts w:asciiTheme="minorHAnsi" w:hAnsiTheme="minorHAnsi" w:cstheme="minorHAnsi"/>
          <w:kern w:val="0"/>
        </w:rPr>
        <w:t>conditions</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Pr="00D13AEA">
        <w:rPr>
          <w:rFonts w:asciiTheme="minorHAnsi" w:hAnsiTheme="minorHAnsi" w:cstheme="minorHAnsi"/>
          <w:kern w:val="0"/>
        </w:rPr>
        <w:t>regulation</w:t>
      </w:r>
      <w:r w:rsidRPr="00D13AEA">
        <w:rPr>
          <w:rFonts w:asciiTheme="minorHAnsi" w:hAnsiTheme="minorHAnsi" w:cstheme="minorHAnsi"/>
          <w:spacing w:val="-2"/>
          <w:kern w:val="0"/>
        </w:rPr>
        <w:t xml:space="preserve"> </w:t>
      </w:r>
      <w:r w:rsidRPr="00D13AEA">
        <w:rPr>
          <w:rFonts w:asciiTheme="minorHAnsi" w:hAnsiTheme="minorHAnsi" w:cstheme="minorHAnsi"/>
          <w:kern w:val="0"/>
        </w:rPr>
        <w:t>15</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Registered</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Schemes</w:t>
      </w:r>
      <w:r w:rsidRPr="00D13AEA">
        <w:rPr>
          <w:rFonts w:asciiTheme="minorHAnsi" w:hAnsiTheme="minorHAnsi" w:cstheme="minorHAnsi"/>
          <w:spacing w:val="-1"/>
          <w:kern w:val="0"/>
        </w:rPr>
        <w:t xml:space="preserve"> </w:t>
      </w:r>
      <w:r w:rsidRPr="00D13AEA">
        <w:rPr>
          <w:rFonts w:asciiTheme="minorHAnsi" w:hAnsiTheme="minorHAnsi" w:cstheme="minorHAnsi"/>
          <w:kern w:val="0"/>
        </w:rPr>
        <w:t>(Authorised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Regulations.</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main</w:t>
      </w:r>
      <w:r w:rsidRPr="00D13AEA">
        <w:rPr>
          <w:rFonts w:asciiTheme="minorHAnsi" w:hAnsiTheme="minorHAnsi" w:cstheme="minorHAnsi"/>
          <w:spacing w:val="-2"/>
          <w:kern w:val="0"/>
        </w:rPr>
        <w:t xml:space="preserve"> </w:t>
      </w:r>
      <w:r w:rsidRPr="00D13AEA">
        <w:rPr>
          <w:rFonts w:asciiTheme="minorHAnsi" w:hAnsiTheme="minorHAnsi" w:cstheme="minorHAnsi"/>
          <w:kern w:val="0"/>
        </w:rPr>
        <w:t>feature</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those</w:t>
      </w:r>
      <w:r w:rsidRPr="00D13AEA">
        <w:rPr>
          <w:rFonts w:asciiTheme="minorHAnsi" w:hAnsiTheme="minorHAnsi" w:cstheme="minorHAnsi"/>
          <w:spacing w:val="-2"/>
          <w:kern w:val="0"/>
        </w:rPr>
        <w:t xml:space="preserve"> </w:t>
      </w:r>
      <w:r w:rsidRPr="00D13AEA">
        <w:rPr>
          <w:rFonts w:asciiTheme="minorHAnsi" w:hAnsiTheme="minorHAnsi" w:cstheme="minorHAnsi"/>
          <w:kern w:val="0"/>
        </w:rPr>
        <w:t>conditions</w:t>
      </w:r>
      <w:r w:rsidRPr="00D13AEA">
        <w:rPr>
          <w:rFonts w:asciiTheme="minorHAnsi" w:hAnsiTheme="minorHAnsi" w:cstheme="minorHAnsi"/>
          <w:spacing w:val="-2"/>
          <w:kern w:val="0"/>
        </w:rPr>
        <w:t xml:space="preserve"> </w:t>
      </w:r>
      <w:r w:rsidRPr="00D13AEA">
        <w:rPr>
          <w:rFonts w:asciiTheme="minorHAnsi" w:hAnsiTheme="minorHAnsi" w:cstheme="minorHAnsi"/>
          <w:kern w:val="0"/>
        </w:rPr>
        <w:t>is</w:t>
      </w:r>
      <w:r w:rsidRPr="00D13AEA">
        <w:rPr>
          <w:rFonts w:asciiTheme="minorHAnsi" w:hAnsiTheme="minorHAnsi" w:cstheme="minorHAnsi"/>
          <w:spacing w:val="-2"/>
          <w:kern w:val="0"/>
        </w:rPr>
        <w:t xml:space="preserve"> </w:t>
      </w:r>
      <w:r w:rsidRPr="00D13AEA">
        <w:rPr>
          <w:rFonts w:asciiTheme="minorHAnsi" w:hAnsiTheme="minorHAnsi" w:cstheme="minorHAnsi"/>
          <w:kern w:val="0"/>
        </w:rPr>
        <w:t>that</w:t>
      </w:r>
      <w:r w:rsidRPr="00D13AEA">
        <w:rPr>
          <w:rFonts w:asciiTheme="minorHAnsi" w:hAnsiTheme="minorHAnsi" w:cstheme="minorHAnsi"/>
          <w:spacing w:val="-1"/>
          <w:kern w:val="0"/>
        </w:rPr>
        <w:t xml:space="preserve"> </w:t>
      </w:r>
      <w:r w:rsidRPr="00D13AEA">
        <w:rPr>
          <w:rFonts w:asciiTheme="minorHAnsi" w:hAnsiTheme="minorHAnsi" w:cstheme="minorHAnsi"/>
          <w:kern w:val="0"/>
        </w:rPr>
        <w:t>instalments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can</w:t>
      </w:r>
      <w:r w:rsidRPr="00D13AEA">
        <w:rPr>
          <w:rFonts w:asciiTheme="minorHAnsi" w:hAnsiTheme="minorHAnsi" w:cstheme="minorHAnsi"/>
          <w:spacing w:val="-1"/>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within</w:t>
      </w:r>
      <w:r w:rsidRPr="00D13AEA">
        <w:rPr>
          <w:rFonts w:asciiTheme="minorHAnsi" w:hAnsiTheme="minorHAnsi" w:cstheme="minorHAnsi"/>
          <w:spacing w:val="-1"/>
          <w:kern w:val="0"/>
        </w:rPr>
        <w:t xml:space="preserve"> </w:t>
      </w:r>
      <w:r w:rsidR="00065617">
        <w:rPr>
          <w:rFonts w:asciiTheme="minorHAnsi" w:hAnsiTheme="minorHAnsi" w:cstheme="minorHAnsi"/>
          <w:kern w:val="0"/>
        </w:rPr>
        <w:t>six</w:t>
      </w:r>
      <w:r w:rsidR="00065617" w:rsidRPr="00D13AEA">
        <w:rPr>
          <w:rFonts w:asciiTheme="minorHAnsi" w:hAnsiTheme="minorHAnsi" w:cstheme="minorHAnsi"/>
          <w:spacing w:val="-1"/>
          <w:kern w:val="0"/>
        </w:rPr>
        <w:t xml:space="preserve"> </w:t>
      </w:r>
      <w:r w:rsidRPr="00D13AEA">
        <w:rPr>
          <w:rFonts w:asciiTheme="minorHAnsi" w:hAnsiTheme="minorHAnsi" w:cstheme="minorHAnsi"/>
          <w:kern w:val="0"/>
        </w:rPr>
        <w:t>months</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member’s</w:t>
      </w:r>
      <w:r w:rsidRPr="00D13AEA">
        <w:rPr>
          <w:rFonts w:asciiTheme="minorHAnsi" w:hAnsiTheme="minorHAnsi" w:cstheme="minorHAnsi"/>
          <w:spacing w:val="-1"/>
          <w:kern w:val="0"/>
        </w:rPr>
        <w:t xml:space="preserve"> </w:t>
      </w:r>
      <w:r w:rsidRPr="00D13AEA">
        <w:rPr>
          <w:rFonts w:asciiTheme="minorHAnsi" w:hAnsiTheme="minorHAnsi" w:cstheme="minorHAnsi"/>
          <w:kern w:val="0"/>
        </w:rPr>
        <w:t>death</w:t>
      </w:r>
      <w:r w:rsidRPr="00D13AEA">
        <w:rPr>
          <w:rFonts w:asciiTheme="minorHAnsi" w:hAnsiTheme="minorHAnsi" w:cstheme="minorHAnsi"/>
          <w:spacing w:val="-2"/>
          <w:kern w:val="0"/>
        </w:rPr>
        <w:t xml:space="preserve"> </w:t>
      </w:r>
      <w:r w:rsidRPr="00D13AEA">
        <w:rPr>
          <w:rFonts w:asciiTheme="minorHAnsi" w:hAnsiTheme="minorHAnsi" w:cstheme="minorHAnsi"/>
          <w:kern w:val="0"/>
        </w:rPr>
        <w:t>providing</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payer</w:t>
      </w:r>
      <w:r w:rsidRPr="00D13AEA">
        <w:rPr>
          <w:rFonts w:asciiTheme="minorHAnsi" w:hAnsiTheme="minorHAnsi" w:cstheme="minorHAnsi"/>
          <w:spacing w:val="-1"/>
          <w:kern w:val="0"/>
        </w:rPr>
        <w:t xml:space="preserve"> </w:t>
      </w:r>
      <w:r w:rsidRPr="00D13AEA">
        <w:rPr>
          <w:rFonts w:asciiTheme="minorHAnsi" w:hAnsiTheme="minorHAnsi" w:cstheme="minorHAnsi"/>
          <w:kern w:val="0"/>
        </w:rPr>
        <w:t>was</w:t>
      </w:r>
      <w:r w:rsidRPr="00D13AEA">
        <w:rPr>
          <w:rFonts w:asciiTheme="minorHAnsi" w:hAnsiTheme="minorHAnsi" w:cstheme="minorHAnsi"/>
          <w:spacing w:val="-1"/>
          <w:kern w:val="0"/>
        </w:rPr>
        <w:t xml:space="preserve"> </w:t>
      </w:r>
      <w:r w:rsidRPr="00D13AEA">
        <w:rPr>
          <w:rFonts w:asciiTheme="minorHAnsi" w:hAnsiTheme="minorHAnsi" w:cstheme="minorHAnsi"/>
          <w:kern w:val="0"/>
        </w:rPr>
        <w:t>reasonably</w:t>
      </w:r>
      <w:r w:rsidRPr="00D13AEA">
        <w:rPr>
          <w:rFonts w:asciiTheme="minorHAnsi" w:hAnsiTheme="minorHAnsi" w:cstheme="minorHAnsi"/>
          <w:spacing w:val="-2"/>
          <w:kern w:val="0"/>
        </w:rPr>
        <w:t xml:space="preserve"> </w:t>
      </w:r>
      <w:r w:rsidRPr="00D13AEA">
        <w:rPr>
          <w:rFonts w:asciiTheme="minorHAnsi" w:hAnsiTheme="minorHAnsi" w:cstheme="minorHAnsi"/>
          <w:kern w:val="0"/>
        </w:rPr>
        <w:t>unaware</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pensioner</w:t>
      </w:r>
      <w:r w:rsidRPr="00D13AEA">
        <w:rPr>
          <w:rFonts w:asciiTheme="minorHAnsi" w:hAnsiTheme="minorHAnsi" w:cstheme="minorHAnsi"/>
          <w:spacing w:val="-2"/>
          <w:kern w:val="0"/>
        </w:rPr>
        <w:t xml:space="preserve"> </w:t>
      </w:r>
      <w:r w:rsidRPr="00D13AEA">
        <w:rPr>
          <w:rFonts w:asciiTheme="minorHAnsi" w:hAnsiTheme="minorHAnsi" w:cstheme="minorHAnsi"/>
          <w:kern w:val="0"/>
        </w:rPr>
        <w:t>had</w:t>
      </w:r>
      <w:r w:rsidRPr="00D13AEA">
        <w:rPr>
          <w:rFonts w:asciiTheme="minorHAnsi" w:hAnsiTheme="minorHAnsi" w:cstheme="minorHAnsi"/>
          <w:spacing w:val="-1"/>
          <w:kern w:val="0"/>
        </w:rPr>
        <w:t xml:space="preserve"> </w:t>
      </w:r>
      <w:r w:rsidRPr="00D13AEA">
        <w:rPr>
          <w:rFonts w:asciiTheme="minorHAnsi" w:hAnsiTheme="minorHAnsi" w:cstheme="minorHAnsi"/>
          <w:kern w:val="0"/>
        </w:rPr>
        <w:t>died.</w:t>
      </w:r>
    </w:p>
    <w:p w14:paraId="5EF93EE5"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1AEEBD8C" w14:textId="2F063DF1" w:rsidR="00D13AEA" w:rsidRPr="00D13AEA" w:rsidRDefault="00A4543A" w:rsidP="00A4543A">
      <w:pPr>
        <w:kinsoku w:val="0"/>
        <w:overflowPunct w:val="0"/>
        <w:autoSpaceDE w:val="0"/>
        <w:autoSpaceDN w:val="0"/>
        <w:adjustRightInd w:val="0"/>
        <w:ind w:left="240" w:right="167"/>
        <w:jc w:val="both"/>
        <w:rPr>
          <w:rFonts w:asciiTheme="minorHAnsi" w:hAnsiTheme="minorHAnsi" w:cstheme="minorHAnsi"/>
          <w:kern w:val="0"/>
        </w:rPr>
      </w:pPr>
      <w:r>
        <w:rPr>
          <w:rFonts w:asciiTheme="minorHAnsi" w:hAnsiTheme="minorHAnsi" w:cstheme="minorHAnsi"/>
          <w:kern w:val="0"/>
        </w:rPr>
        <w:t>O</w:t>
      </w:r>
      <w:r w:rsidR="00D13AEA" w:rsidRPr="00D13AEA">
        <w:rPr>
          <w:rFonts w:asciiTheme="minorHAnsi" w:hAnsiTheme="minorHAnsi" w:cstheme="minorHAnsi"/>
          <w:kern w:val="0"/>
        </w:rPr>
        <w:t>nce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w:t>
      </w:r>
      <w:r w:rsidR="00D13AEA" w:rsidRPr="00D13AEA">
        <w:rPr>
          <w:rFonts w:asciiTheme="minorHAnsi" w:hAnsiTheme="minorHAnsi" w:cstheme="minorHAnsi"/>
          <w:spacing w:val="-1"/>
          <w:kern w:val="0"/>
        </w:rPr>
        <w:t xml:space="preserve"> </w:t>
      </w:r>
      <w:r w:rsidR="00065617">
        <w:rPr>
          <w:rFonts w:asciiTheme="minorHAnsi" w:hAnsiTheme="minorHAnsi" w:cstheme="minorHAnsi"/>
          <w:kern w:val="0"/>
        </w:rPr>
        <w:t>six</w:t>
      </w:r>
      <w:r w:rsidR="00065617" w:rsidRPr="00D13AEA">
        <w:rPr>
          <w:rFonts w:asciiTheme="minorHAnsi" w:hAnsiTheme="minorHAnsi" w:cstheme="minorHAnsi"/>
          <w:kern w:val="0"/>
        </w:rPr>
        <w:t xml:space="preserve"> </w:t>
      </w:r>
      <w:r w:rsidR="00D13AEA" w:rsidRPr="00D13AEA">
        <w:rPr>
          <w:rFonts w:asciiTheme="minorHAnsi" w:hAnsiTheme="minorHAnsi" w:cstheme="minorHAnsi"/>
          <w:kern w:val="0"/>
        </w:rPr>
        <w:t>month time limit</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has</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passed,</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tax rules will regard any</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future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instalments as</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unauthorised</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member payments,</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and</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fact</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 payer</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might remain unaware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of</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member’s death</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does not</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change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essential</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character of</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any</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payment made. When the death comes</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to light the payer can see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that the payments</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made more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than</w:t>
      </w:r>
      <w:r w:rsidR="00D13AEA" w:rsidRPr="00D13AEA">
        <w:rPr>
          <w:rFonts w:asciiTheme="minorHAnsi" w:hAnsiTheme="minorHAnsi" w:cstheme="minorHAnsi"/>
          <w:spacing w:val="-1"/>
          <w:kern w:val="0"/>
        </w:rPr>
        <w:t xml:space="preserve"> </w:t>
      </w:r>
      <w:r w:rsidR="00065617">
        <w:rPr>
          <w:rFonts w:asciiTheme="minorHAnsi" w:hAnsiTheme="minorHAnsi" w:cstheme="minorHAnsi"/>
          <w:kern w:val="0"/>
        </w:rPr>
        <w:t xml:space="preserve">six </w:t>
      </w:r>
      <w:r w:rsidR="00D13AEA" w:rsidRPr="00D13AEA">
        <w:rPr>
          <w:rFonts w:asciiTheme="minorHAnsi" w:hAnsiTheme="minorHAnsi" w:cstheme="minorHAnsi"/>
          <w:kern w:val="0"/>
        </w:rPr>
        <w:t>months after</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death were made</w:t>
      </w:r>
      <w:r w:rsidR="00D13AEA" w:rsidRPr="00D13AEA">
        <w:rPr>
          <w:rFonts w:asciiTheme="minorHAnsi" w:hAnsiTheme="minorHAnsi" w:cstheme="minorHAnsi"/>
          <w:spacing w:val="-1"/>
          <w:kern w:val="0"/>
        </w:rPr>
        <w:t xml:space="preserve"> </w:t>
      </w:r>
      <w:r w:rsidR="00D13AEA" w:rsidRPr="00D13AEA">
        <w:rPr>
          <w:rFonts w:asciiTheme="minorHAnsi" w:hAnsiTheme="minorHAnsi" w:cstheme="minorHAnsi"/>
          <w:kern w:val="0"/>
        </w:rPr>
        <w:t>in error.</w:t>
      </w:r>
    </w:p>
    <w:p w14:paraId="53EA5BFB"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60D787E5" w14:textId="77777777" w:rsidR="00D13AEA" w:rsidRPr="00C25CB7" w:rsidRDefault="00D13AEA" w:rsidP="00C25CB7">
      <w:pPr>
        <w:ind w:left="284" w:right="167"/>
        <w:rPr>
          <w:rFonts w:asciiTheme="minorHAnsi" w:hAnsiTheme="minorHAnsi" w:cstheme="minorHAnsi"/>
          <w:b/>
          <w:bCs/>
        </w:rPr>
      </w:pPr>
      <w:bookmarkStart w:id="58" w:name="Genuine_error_-_example_2"/>
      <w:bookmarkEnd w:id="58"/>
      <w:r w:rsidRPr="00C25CB7">
        <w:rPr>
          <w:rFonts w:asciiTheme="minorHAnsi" w:hAnsiTheme="minorHAnsi" w:cstheme="minorHAnsi"/>
          <w:b/>
          <w:bCs/>
        </w:rPr>
        <w:t>Genuine error - example 2</w:t>
      </w:r>
    </w:p>
    <w:p w14:paraId="5E598CDA" w14:textId="31738A2C"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tax</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regulations typically mandate that</w:t>
      </w:r>
      <w:r w:rsidRPr="00D13AEA">
        <w:rPr>
          <w:rFonts w:asciiTheme="minorHAnsi" w:hAnsiTheme="minorHAnsi" w:cstheme="minorHAnsi"/>
          <w:spacing w:val="-2"/>
          <w:kern w:val="0"/>
        </w:rPr>
        <w:t xml:space="preserve"> </w:t>
      </w:r>
      <w:r w:rsidRPr="00D13AEA">
        <w:rPr>
          <w:rFonts w:asciiTheme="minorHAnsi" w:hAnsiTheme="minorHAnsi" w:cstheme="minorHAnsi"/>
          <w:kern w:val="0"/>
        </w:rPr>
        <w:t>a</w:t>
      </w:r>
      <w:r w:rsidRPr="00D13AEA">
        <w:rPr>
          <w:rFonts w:asciiTheme="minorHAnsi" w:hAnsiTheme="minorHAnsi" w:cstheme="minorHAnsi"/>
          <w:spacing w:val="-2"/>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being</w:t>
      </w:r>
      <w:r w:rsidRPr="00D13AEA">
        <w:rPr>
          <w:rFonts w:asciiTheme="minorHAnsi" w:hAnsiTheme="minorHAnsi" w:cstheme="minorHAnsi"/>
          <w:spacing w:val="-2"/>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a</w:t>
      </w:r>
      <w:r w:rsidRPr="00D13AEA">
        <w:rPr>
          <w:rFonts w:asciiTheme="minorHAnsi" w:hAnsiTheme="minorHAnsi" w:cstheme="minorHAnsi"/>
          <w:spacing w:val="-2"/>
          <w:kern w:val="0"/>
        </w:rPr>
        <w:t xml:space="preserve"> </w:t>
      </w:r>
      <w:r w:rsidRPr="00D13AEA">
        <w:rPr>
          <w:rFonts w:asciiTheme="minorHAnsi" w:hAnsiTheme="minorHAnsi" w:cstheme="minorHAnsi"/>
          <w:kern w:val="0"/>
        </w:rPr>
        <w:t>dependent</w:t>
      </w:r>
      <w:r w:rsidRPr="00D13AEA">
        <w:rPr>
          <w:rFonts w:asciiTheme="minorHAnsi" w:hAnsiTheme="minorHAnsi" w:cstheme="minorHAnsi"/>
          <w:spacing w:val="-1"/>
          <w:kern w:val="0"/>
        </w:rPr>
        <w:t xml:space="preserve"> </w:t>
      </w:r>
      <w:r w:rsidRPr="00D13AEA">
        <w:rPr>
          <w:rFonts w:asciiTheme="minorHAnsi" w:hAnsiTheme="minorHAnsi" w:cstheme="minorHAnsi"/>
          <w:kern w:val="0"/>
        </w:rPr>
        <w:t>child</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a</w:t>
      </w:r>
      <w:r w:rsidRPr="00D13AEA">
        <w:rPr>
          <w:rFonts w:asciiTheme="minorHAnsi" w:hAnsiTheme="minorHAnsi" w:cstheme="minorHAnsi"/>
          <w:spacing w:val="-2"/>
          <w:kern w:val="0"/>
        </w:rPr>
        <w:t xml:space="preserve"> </w:t>
      </w:r>
      <w:r w:rsidRPr="00D13AEA">
        <w:rPr>
          <w:rFonts w:asciiTheme="minorHAnsi" w:hAnsiTheme="minorHAnsi" w:cstheme="minorHAnsi"/>
          <w:kern w:val="0"/>
        </w:rPr>
        <w:t>deceased</w:t>
      </w:r>
      <w:r w:rsidRPr="00D13AEA">
        <w:rPr>
          <w:rFonts w:asciiTheme="minorHAnsi" w:hAnsiTheme="minorHAnsi" w:cstheme="minorHAnsi"/>
          <w:spacing w:val="-1"/>
          <w:kern w:val="0"/>
        </w:rPr>
        <w:t xml:space="preserve"> </w:t>
      </w:r>
      <w:r w:rsidRPr="00D13AEA">
        <w:rPr>
          <w:rFonts w:asciiTheme="minorHAnsi" w:hAnsiTheme="minorHAnsi" w:cstheme="minorHAnsi"/>
          <w:kern w:val="0"/>
        </w:rPr>
        <w:t>member</w:t>
      </w:r>
      <w:r w:rsidRPr="00D13AEA">
        <w:rPr>
          <w:rFonts w:asciiTheme="minorHAnsi" w:hAnsiTheme="minorHAnsi" w:cstheme="minorHAnsi"/>
          <w:spacing w:val="-1"/>
          <w:kern w:val="0"/>
        </w:rPr>
        <w:t xml:space="preserve"> </w:t>
      </w:r>
      <w:r w:rsidRPr="00D13AEA">
        <w:rPr>
          <w:rFonts w:asciiTheme="minorHAnsi" w:hAnsiTheme="minorHAnsi" w:cstheme="minorHAnsi"/>
          <w:kern w:val="0"/>
        </w:rPr>
        <w:t>must</w:t>
      </w:r>
      <w:r w:rsidRPr="00D13AEA">
        <w:rPr>
          <w:rFonts w:asciiTheme="minorHAnsi" w:hAnsiTheme="minorHAnsi" w:cstheme="minorHAnsi"/>
          <w:spacing w:val="-1"/>
          <w:kern w:val="0"/>
        </w:rPr>
        <w:t xml:space="preserve"> </w:t>
      </w:r>
      <w:r w:rsidRPr="00D13AEA">
        <w:rPr>
          <w:rFonts w:asciiTheme="minorHAnsi" w:hAnsiTheme="minorHAnsi" w:cstheme="minorHAnsi"/>
          <w:kern w:val="0"/>
        </w:rPr>
        <w:t>stop</w:t>
      </w:r>
      <w:r w:rsidRPr="00D13AEA">
        <w:rPr>
          <w:rFonts w:asciiTheme="minorHAnsi" w:hAnsiTheme="minorHAnsi" w:cstheme="minorHAnsi"/>
          <w:spacing w:val="-2"/>
          <w:kern w:val="0"/>
        </w:rPr>
        <w:t xml:space="preserve"> </w:t>
      </w:r>
      <w:r w:rsidRPr="00D13AEA">
        <w:rPr>
          <w:rFonts w:asciiTheme="minorHAnsi" w:hAnsiTheme="minorHAnsi" w:cstheme="minorHAnsi"/>
          <w:kern w:val="0"/>
        </w:rPr>
        <w:t>when</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recipient</w:t>
      </w:r>
      <w:r w:rsidRPr="00D13AEA">
        <w:rPr>
          <w:rFonts w:asciiTheme="minorHAnsi" w:hAnsiTheme="minorHAnsi" w:cstheme="minorHAnsi"/>
          <w:spacing w:val="-1"/>
          <w:kern w:val="0"/>
        </w:rPr>
        <w:t xml:space="preserve"> </w:t>
      </w:r>
      <w:r w:rsidRPr="00D13AEA">
        <w:rPr>
          <w:rFonts w:asciiTheme="minorHAnsi" w:hAnsiTheme="minorHAnsi" w:cstheme="minorHAnsi"/>
          <w:kern w:val="0"/>
        </w:rPr>
        <w:t>reaches</w:t>
      </w:r>
      <w:r w:rsidRPr="00D13AEA">
        <w:rPr>
          <w:rFonts w:asciiTheme="minorHAnsi" w:hAnsiTheme="minorHAnsi" w:cstheme="minorHAnsi"/>
          <w:spacing w:val="-1"/>
          <w:kern w:val="0"/>
        </w:rPr>
        <w:t xml:space="preserve"> </w:t>
      </w:r>
      <w:r w:rsidRPr="00D13AEA">
        <w:rPr>
          <w:rFonts w:asciiTheme="minorHAnsi" w:hAnsiTheme="minorHAnsi" w:cstheme="minorHAnsi"/>
          <w:kern w:val="0"/>
        </w:rPr>
        <w:t>age</w:t>
      </w:r>
      <w:r w:rsidRPr="00D13AEA">
        <w:rPr>
          <w:rFonts w:asciiTheme="minorHAnsi" w:hAnsiTheme="minorHAnsi" w:cstheme="minorHAnsi"/>
          <w:spacing w:val="-2"/>
          <w:kern w:val="0"/>
        </w:rPr>
        <w:t xml:space="preserve"> </w:t>
      </w:r>
      <w:r w:rsidRPr="00D13AEA">
        <w:rPr>
          <w:rFonts w:asciiTheme="minorHAnsi" w:hAnsiTheme="minorHAnsi" w:cstheme="minorHAnsi"/>
          <w:kern w:val="0"/>
        </w:rPr>
        <w:t>23.</w:t>
      </w:r>
      <w:r w:rsidRPr="00D13AEA">
        <w:rPr>
          <w:rFonts w:asciiTheme="minorHAnsi" w:hAnsiTheme="minorHAnsi" w:cstheme="minorHAnsi"/>
          <w:spacing w:val="-1"/>
          <w:kern w:val="0"/>
        </w:rPr>
        <w:t xml:space="preserve"> </w:t>
      </w:r>
      <w:r w:rsidRPr="00D13AEA">
        <w:rPr>
          <w:rFonts w:asciiTheme="minorHAnsi" w:hAnsiTheme="minorHAnsi" w:cstheme="minorHAnsi"/>
          <w:kern w:val="0"/>
        </w:rPr>
        <w:t>If</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recipient</w:t>
      </w:r>
      <w:r w:rsidRPr="00D13AEA">
        <w:rPr>
          <w:rFonts w:asciiTheme="minorHAnsi" w:hAnsiTheme="minorHAnsi" w:cstheme="minorHAnsi"/>
          <w:spacing w:val="-2"/>
          <w:kern w:val="0"/>
        </w:rPr>
        <w:t xml:space="preserve"> </w:t>
      </w:r>
      <w:r w:rsidRPr="00D13AEA">
        <w:rPr>
          <w:rFonts w:asciiTheme="minorHAnsi" w:hAnsiTheme="minorHAnsi" w:cstheme="minorHAnsi"/>
          <w:kern w:val="0"/>
        </w:rPr>
        <w:t>does</w:t>
      </w:r>
      <w:r w:rsidRPr="00D13AEA">
        <w:rPr>
          <w:rFonts w:asciiTheme="minorHAnsi" w:hAnsiTheme="minorHAnsi" w:cstheme="minorHAnsi"/>
          <w:spacing w:val="-2"/>
          <w:kern w:val="0"/>
        </w:rPr>
        <w:t xml:space="preserve"> </w:t>
      </w:r>
      <w:r w:rsidRPr="00D13AEA">
        <w:rPr>
          <w:rFonts w:asciiTheme="minorHAnsi" w:hAnsiTheme="minorHAnsi" w:cstheme="minorHAnsi"/>
          <w:kern w:val="0"/>
        </w:rPr>
        <w:t>not</w:t>
      </w:r>
      <w:r w:rsidRPr="00D13AEA">
        <w:rPr>
          <w:rFonts w:asciiTheme="minorHAnsi" w:hAnsiTheme="minorHAnsi" w:cstheme="minorHAnsi"/>
          <w:spacing w:val="-1"/>
          <w:kern w:val="0"/>
        </w:rPr>
        <w:t xml:space="preserve"> </w:t>
      </w:r>
      <w:r w:rsidRPr="00D13AEA">
        <w:rPr>
          <w:rFonts w:asciiTheme="minorHAnsi" w:hAnsiTheme="minorHAnsi" w:cstheme="minorHAnsi"/>
          <w:kern w:val="0"/>
        </w:rPr>
        <w:t>qualify</w:t>
      </w:r>
      <w:r w:rsidRPr="00D13AEA">
        <w:rPr>
          <w:rFonts w:asciiTheme="minorHAnsi" w:hAnsiTheme="minorHAnsi" w:cstheme="minorHAnsi"/>
          <w:spacing w:val="-2"/>
          <w:kern w:val="0"/>
        </w:rPr>
        <w:t xml:space="preserve"> </w:t>
      </w:r>
      <w:r w:rsidRPr="00D13AEA">
        <w:rPr>
          <w:rFonts w:asciiTheme="minorHAnsi" w:hAnsiTheme="minorHAnsi" w:cstheme="minorHAnsi"/>
          <w:kern w:val="0"/>
        </w:rPr>
        <w:t>for</w:t>
      </w:r>
      <w:r w:rsidRPr="00D13AEA">
        <w:rPr>
          <w:rFonts w:asciiTheme="minorHAnsi" w:hAnsiTheme="minorHAnsi" w:cstheme="minorHAnsi"/>
          <w:spacing w:val="-2"/>
          <w:kern w:val="0"/>
        </w:rPr>
        <w:t xml:space="preserve"> </w:t>
      </w:r>
      <w:r w:rsidRPr="00D13AEA">
        <w:rPr>
          <w:rFonts w:asciiTheme="minorHAnsi" w:hAnsiTheme="minorHAnsi" w:cstheme="minorHAnsi"/>
          <w:kern w:val="0"/>
        </w:rPr>
        <w:t>any</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exceptions</w:t>
      </w:r>
      <w:r w:rsidRPr="00D13AEA">
        <w:rPr>
          <w:rFonts w:asciiTheme="minorHAnsi" w:hAnsiTheme="minorHAnsi" w:cstheme="minorHAnsi"/>
          <w:spacing w:val="-2"/>
          <w:kern w:val="0"/>
        </w:rPr>
        <w:t xml:space="preserve"> </w:t>
      </w:r>
      <w:r w:rsidRPr="00D13AEA">
        <w:rPr>
          <w:rFonts w:asciiTheme="minorHAnsi" w:hAnsiTheme="minorHAnsi" w:cstheme="minorHAnsi"/>
          <w:kern w:val="0"/>
        </w:rPr>
        <w:t>that</w:t>
      </w:r>
      <w:r w:rsidRPr="00D13AEA">
        <w:rPr>
          <w:rFonts w:asciiTheme="minorHAnsi" w:hAnsiTheme="minorHAnsi" w:cstheme="minorHAnsi"/>
          <w:spacing w:val="-1"/>
          <w:kern w:val="0"/>
        </w:rPr>
        <w:t xml:space="preserve"> </w:t>
      </w:r>
      <w:r w:rsidRPr="00D13AEA">
        <w:rPr>
          <w:rFonts w:asciiTheme="minorHAnsi" w:hAnsiTheme="minorHAnsi" w:cstheme="minorHAnsi"/>
          <w:kern w:val="0"/>
        </w:rPr>
        <w:t>would</w:t>
      </w:r>
      <w:r w:rsidRPr="00D13AEA">
        <w:rPr>
          <w:rFonts w:asciiTheme="minorHAnsi" w:hAnsiTheme="minorHAnsi" w:cstheme="minorHAnsi"/>
          <w:spacing w:val="-2"/>
          <w:kern w:val="0"/>
        </w:rPr>
        <w:t xml:space="preserve"> </w:t>
      </w:r>
      <w:r w:rsidR="00DE0F02">
        <w:rPr>
          <w:rFonts w:asciiTheme="minorHAnsi" w:hAnsiTheme="minorHAnsi" w:cstheme="minorHAnsi"/>
          <w:kern w:val="0"/>
        </w:rPr>
        <w:t>permit</w:t>
      </w:r>
      <w:r w:rsidRPr="00D13AEA">
        <w:rPr>
          <w:rFonts w:asciiTheme="minorHAnsi" w:hAnsiTheme="minorHAnsi" w:cstheme="minorHAnsi"/>
          <w:spacing w:val="-1"/>
          <w:kern w:val="0"/>
        </w:rPr>
        <w:t xml:space="preserve"> </w:t>
      </w:r>
      <w:r w:rsidRPr="00D13AEA">
        <w:rPr>
          <w:rFonts w:asciiTheme="minorHAnsi" w:hAnsiTheme="minorHAnsi" w:cstheme="minorHAnsi"/>
          <w:kern w:val="0"/>
        </w:rPr>
        <w:t>continuation</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Pr="00D13AEA">
        <w:rPr>
          <w:rFonts w:asciiTheme="minorHAnsi" w:hAnsiTheme="minorHAnsi" w:cstheme="minorHAnsi"/>
          <w:kern w:val="0"/>
        </w:rPr>
        <w:t>their</w:t>
      </w:r>
      <w:r w:rsidRPr="00D13AEA">
        <w:rPr>
          <w:rFonts w:asciiTheme="minorHAnsi" w:hAnsiTheme="minorHAnsi" w:cstheme="minorHAnsi"/>
          <w:spacing w:val="-2"/>
          <w:kern w:val="0"/>
        </w:rPr>
        <w:t xml:space="preserve"> </w:t>
      </w:r>
      <w:r w:rsidR="00DE0F02">
        <w:rPr>
          <w:rFonts w:asciiTheme="minorHAnsi" w:hAnsiTheme="minorHAnsi" w:cstheme="minorHAnsi"/>
          <w:spacing w:val="-2"/>
          <w:kern w:val="0"/>
        </w:rPr>
        <w:t xml:space="preserve">beyond this age, such as </w:t>
      </w:r>
      <w:r w:rsidRPr="00D13AEA">
        <w:rPr>
          <w:rFonts w:asciiTheme="minorHAnsi" w:hAnsiTheme="minorHAnsi" w:cstheme="minorHAnsi"/>
          <w:kern w:val="0"/>
        </w:rPr>
        <w:t>a</w:t>
      </w:r>
      <w:r w:rsidRPr="00D13AEA">
        <w:rPr>
          <w:rFonts w:asciiTheme="minorHAnsi" w:hAnsiTheme="minorHAnsi" w:cstheme="minorHAnsi"/>
          <w:spacing w:val="-1"/>
          <w:kern w:val="0"/>
        </w:rPr>
        <w:t xml:space="preserve"> </w:t>
      </w:r>
      <w:r w:rsidRPr="00D13AEA">
        <w:rPr>
          <w:rFonts w:asciiTheme="minorHAnsi" w:hAnsiTheme="minorHAnsi" w:cstheme="minorHAnsi"/>
          <w:kern w:val="0"/>
        </w:rPr>
        <w:t>disability,</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payer</w:t>
      </w:r>
      <w:r w:rsidRPr="00D13AEA">
        <w:rPr>
          <w:rFonts w:asciiTheme="minorHAnsi" w:hAnsiTheme="minorHAnsi" w:cstheme="minorHAnsi"/>
          <w:spacing w:val="-1"/>
          <w:kern w:val="0"/>
        </w:rPr>
        <w:t xml:space="preserve"> </w:t>
      </w:r>
      <w:r w:rsidRPr="00D13AEA">
        <w:rPr>
          <w:rFonts w:asciiTheme="minorHAnsi" w:hAnsiTheme="minorHAnsi" w:cstheme="minorHAnsi"/>
          <w:kern w:val="0"/>
        </w:rPr>
        <w:t>must</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ensure that the pension is</w:t>
      </w:r>
      <w:r w:rsidRPr="00D13AEA">
        <w:rPr>
          <w:rFonts w:asciiTheme="minorHAnsi" w:hAnsiTheme="minorHAnsi" w:cstheme="minorHAnsi"/>
          <w:spacing w:val="-1"/>
          <w:kern w:val="0"/>
        </w:rPr>
        <w:t xml:space="preserve"> </w:t>
      </w:r>
      <w:r w:rsidRPr="00D13AEA">
        <w:rPr>
          <w:rFonts w:asciiTheme="minorHAnsi" w:hAnsiTheme="minorHAnsi" w:cstheme="minorHAnsi"/>
          <w:kern w:val="0"/>
        </w:rPr>
        <w:t>stop</w:t>
      </w:r>
      <w:r w:rsidR="00DE0F02">
        <w:rPr>
          <w:rFonts w:asciiTheme="minorHAnsi" w:hAnsiTheme="minorHAnsi" w:cstheme="minorHAnsi"/>
          <w:kern w:val="0"/>
        </w:rPr>
        <w:t>ped in a timely manner</w:t>
      </w:r>
      <w:r w:rsidRPr="00D13AEA">
        <w:rPr>
          <w:rFonts w:asciiTheme="minorHAnsi" w:hAnsiTheme="minorHAnsi" w:cstheme="minorHAnsi"/>
          <w:kern w:val="0"/>
        </w:rPr>
        <w:t>.</w:t>
      </w:r>
      <w:r w:rsidR="00DE0F02">
        <w:rPr>
          <w:rFonts w:asciiTheme="minorHAnsi" w:hAnsiTheme="minorHAnsi" w:cstheme="minorHAnsi"/>
          <w:kern w:val="0"/>
        </w:rPr>
        <w:t xml:space="preserve"> </w:t>
      </w:r>
      <w:r w:rsidRPr="00D13AEA">
        <w:rPr>
          <w:rFonts w:asciiTheme="minorHAnsi" w:hAnsiTheme="minorHAnsi" w:cstheme="minorHAnsi"/>
          <w:spacing w:val="-1"/>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achieve this,</w:t>
      </w:r>
      <w:r w:rsidRPr="00D13AEA">
        <w:rPr>
          <w:rFonts w:asciiTheme="minorHAnsi" w:hAnsiTheme="minorHAnsi" w:cstheme="minorHAnsi"/>
          <w:spacing w:val="-2"/>
          <w:kern w:val="0"/>
        </w:rPr>
        <w:t xml:space="preserve"> </w:t>
      </w:r>
      <w:r w:rsidRPr="00D13AEA">
        <w:rPr>
          <w:rFonts w:asciiTheme="minorHAnsi" w:hAnsiTheme="minorHAnsi" w:cstheme="minorHAnsi"/>
          <w:kern w:val="0"/>
        </w:rPr>
        <w:t>they</w:t>
      </w:r>
      <w:r w:rsidRPr="00D13AEA">
        <w:rPr>
          <w:rFonts w:asciiTheme="minorHAnsi" w:hAnsiTheme="minorHAnsi" w:cstheme="minorHAnsi"/>
          <w:spacing w:val="-1"/>
          <w:kern w:val="0"/>
        </w:rPr>
        <w:t xml:space="preserve"> </w:t>
      </w:r>
      <w:r w:rsidRPr="00D13AEA">
        <w:rPr>
          <w:rFonts w:asciiTheme="minorHAnsi" w:hAnsiTheme="minorHAnsi" w:cstheme="minorHAnsi"/>
          <w:kern w:val="0"/>
        </w:rPr>
        <w:t>may</w:t>
      </w:r>
      <w:r w:rsidRPr="00D13AEA">
        <w:rPr>
          <w:rFonts w:asciiTheme="minorHAnsi" w:hAnsiTheme="minorHAnsi" w:cstheme="minorHAnsi"/>
          <w:spacing w:val="-2"/>
          <w:kern w:val="0"/>
        </w:rPr>
        <w:t xml:space="preserve"> </w:t>
      </w:r>
      <w:r w:rsidRPr="00D13AEA">
        <w:rPr>
          <w:rFonts w:asciiTheme="minorHAnsi" w:hAnsiTheme="minorHAnsi" w:cstheme="minorHAnsi"/>
          <w:kern w:val="0"/>
        </w:rPr>
        <w:t>give</w:t>
      </w:r>
      <w:r w:rsidRPr="00D13AEA">
        <w:rPr>
          <w:rFonts w:asciiTheme="minorHAnsi" w:hAnsiTheme="minorHAnsi" w:cstheme="minorHAnsi"/>
          <w:spacing w:val="-1"/>
          <w:kern w:val="0"/>
        </w:rPr>
        <w:t xml:space="preserve"> </w:t>
      </w:r>
      <w:r w:rsidRPr="00D13AEA">
        <w:rPr>
          <w:rFonts w:asciiTheme="minorHAnsi" w:hAnsiTheme="minorHAnsi" w:cstheme="minorHAnsi"/>
          <w:kern w:val="0"/>
        </w:rPr>
        <w:t>a</w:t>
      </w:r>
      <w:r w:rsidRPr="00D13AEA">
        <w:rPr>
          <w:rFonts w:asciiTheme="minorHAnsi" w:hAnsiTheme="minorHAnsi" w:cstheme="minorHAnsi"/>
          <w:spacing w:val="-2"/>
          <w:kern w:val="0"/>
        </w:rPr>
        <w:t xml:space="preserve"> </w:t>
      </w:r>
      <w:r w:rsidRPr="00D13AEA">
        <w:rPr>
          <w:rFonts w:asciiTheme="minorHAnsi" w:hAnsiTheme="minorHAnsi" w:cstheme="minorHAnsi"/>
          <w:kern w:val="0"/>
        </w:rPr>
        <w:t>clear</w:t>
      </w:r>
      <w:r w:rsidRPr="00D13AEA">
        <w:rPr>
          <w:rFonts w:asciiTheme="minorHAnsi" w:hAnsiTheme="minorHAnsi" w:cstheme="minorHAnsi"/>
          <w:spacing w:val="-1"/>
          <w:kern w:val="0"/>
        </w:rPr>
        <w:t xml:space="preserve"> </w:t>
      </w:r>
      <w:r w:rsidRPr="00D13AEA">
        <w:rPr>
          <w:rFonts w:asciiTheme="minorHAnsi" w:hAnsiTheme="minorHAnsi" w:cstheme="minorHAnsi"/>
          <w:kern w:val="0"/>
        </w:rPr>
        <w:t>and</w:t>
      </w:r>
      <w:r w:rsidRPr="00D13AEA">
        <w:rPr>
          <w:rFonts w:asciiTheme="minorHAnsi" w:hAnsiTheme="minorHAnsi" w:cstheme="minorHAnsi"/>
          <w:spacing w:val="-2"/>
          <w:kern w:val="0"/>
        </w:rPr>
        <w:t xml:space="preserve"> </w:t>
      </w:r>
      <w:r w:rsidR="00FF4B40" w:rsidRPr="00D13AEA">
        <w:rPr>
          <w:rFonts w:asciiTheme="minorHAnsi" w:hAnsiTheme="minorHAnsi" w:cstheme="minorHAnsi"/>
          <w:kern w:val="0"/>
        </w:rPr>
        <w:t>prompt</w:t>
      </w:r>
      <w:r w:rsidRPr="00D13AEA">
        <w:rPr>
          <w:rFonts w:asciiTheme="minorHAnsi" w:hAnsiTheme="minorHAnsi" w:cstheme="minorHAnsi"/>
          <w:spacing w:val="-2"/>
          <w:kern w:val="0"/>
        </w:rPr>
        <w:t xml:space="preserve"> </w:t>
      </w:r>
      <w:r w:rsidRPr="00D13AEA">
        <w:rPr>
          <w:rFonts w:asciiTheme="minorHAnsi" w:hAnsiTheme="minorHAnsi" w:cstheme="minorHAnsi"/>
          <w:kern w:val="0"/>
        </w:rPr>
        <w:t>warning</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bank</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stop</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from</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specified</w:t>
      </w:r>
      <w:r w:rsidRPr="00D13AEA">
        <w:rPr>
          <w:rFonts w:asciiTheme="minorHAnsi" w:hAnsiTheme="minorHAnsi" w:cstheme="minorHAnsi"/>
          <w:spacing w:val="-1"/>
          <w:kern w:val="0"/>
        </w:rPr>
        <w:t xml:space="preserve"> </w:t>
      </w:r>
      <w:r w:rsidRPr="00D13AEA">
        <w:rPr>
          <w:rFonts w:asciiTheme="minorHAnsi" w:hAnsiTheme="minorHAnsi" w:cstheme="minorHAnsi"/>
          <w:kern w:val="0"/>
        </w:rPr>
        <w:t>date</w:t>
      </w:r>
      <w:r w:rsidR="00DE0F02">
        <w:rPr>
          <w:rFonts w:asciiTheme="minorHAnsi" w:hAnsiTheme="minorHAnsi" w:cstheme="minorHAnsi"/>
          <w:kern w:val="0"/>
        </w:rPr>
        <w:t xml:space="preserve">. However, </w:t>
      </w:r>
      <w:r w:rsidR="00DE0F02">
        <w:rPr>
          <w:rFonts w:asciiTheme="minorHAnsi" w:hAnsiTheme="minorHAnsi" w:cstheme="minorHAnsi"/>
          <w:spacing w:val="-1"/>
          <w:kern w:val="0"/>
        </w:rPr>
        <w:t xml:space="preserve">if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bank</w:t>
      </w:r>
      <w:r w:rsidRPr="00D13AEA">
        <w:rPr>
          <w:rFonts w:asciiTheme="minorHAnsi" w:hAnsiTheme="minorHAnsi" w:cstheme="minorHAnsi"/>
          <w:spacing w:val="-2"/>
          <w:kern w:val="0"/>
        </w:rPr>
        <w:t xml:space="preserve"> </w:t>
      </w:r>
      <w:r w:rsidRPr="00D13AEA">
        <w:rPr>
          <w:rFonts w:asciiTheme="minorHAnsi" w:hAnsiTheme="minorHAnsi" w:cstheme="minorHAnsi"/>
          <w:kern w:val="0"/>
        </w:rPr>
        <w:t>fails</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act</w:t>
      </w:r>
      <w:r w:rsidRPr="00D13AEA">
        <w:rPr>
          <w:rFonts w:asciiTheme="minorHAnsi" w:hAnsiTheme="minorHAnsi" w:cstheme="minorHAnsi"/>
          <w:spacing w:val="-2"/>
          <w:kern w:val="0"/>
        </w:rPr>
        <w:t xml:space="preserve"> </w:t>
      </w:r>
      <w:r w:rsidRPr="00D13AEA">
        <w:rPr>
          <w:rFonts w:asciiTheme="minorHAnsi" w:hAnsiTheme="minorHAnsi" w:cstheme="minorHAnsi"/>
          <w:kern w:val="0"/>
        </w:rPr>
        <w:t>on</w:t>
      </w:r>
      <w:r w:rsidRPr="00D13AEA">
        <w:rPr>
          <w:rFonts w:asciiTheme="minorHAnsi" w:hAnsiTheme="minorHAnsi" w:cstheme="minorHAnsi"/>
          <w:spacing w:val="-2"/>
          <w:kern w:val="0"/>
        </w:rPr>
        <w:t xml:space="preserve"> </w:t>
      </w:r>
      <w:r w:rsidRPr="00D13AEA">
        <w:rPr>
          <w:rFonts w:asciiTheme="minorHAnsi" w:hAnsiTheme="minorHAnsi" w:cstheme="minorHAnsi"/>
          <w:kern w:val="0"/>
        </w:rPr>
        <w:t>those</w:t>
      </w:r>
      <w:r w:rsidRPr="00D13AEA">
        <w:rPr>
          <w:rFonts w:asciiTheme="minorHAnsi" w:hAnsiTheme="minorHAnsi" w:cstheme="minorHAnsi"/>
          <w:spacing w:val="-2"/>
          <w:kern w:val="0"/>
        </w:rPr>
        <w:t xml:space="preserve"> </w:t>
      </w:r>
      <w:r w:rsidRPr="00D13AEA">
        <w:rPr>
          <w:rFonts w:asciiTheme="minorHAnsi" w:hAnsiTheme="minorHAnsi" w:cstheme="minorHAnsi"/>
          <w:kern w:val="0"/>
        </w:rPr>
        <w:t>instructions</w:t>
      </w:r>
      <w:r w:rsidR="00DE0F02">
        <w:rPr>
          <w:rFonts w:asciiTheme="minorHAnsi" w:hAnsiTheme="minorHAnsi" w:cstheme="minorHAnsi"/>
          <w:kern w:val="0"/>
        </w:rPr>
        <w:t>,</w:t>
      </w:r>
      <w:r w:rsidR="00DE0F02">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 xml:space="preserve">will </w:t>
      </w:r>
      <w:r w:rsidRPr="00D13AEA">
        <w:rPr>
          <w:rFonts w:asciiTheme="minorHAnsi" w:hAnsiTheme="minorHAnsi" w:cstheme="minorHAnsi"/>
          <w:kern w:val="0"/>
        </w:rPr>
        <w:t>continue</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Pr="00D13AEA">
        <w:rPr>
          <w:rFonts w:asciiTheme="minorHAnsi" w:hAnsiTheme="minorHAnsi" w:cstheme="minorHAnsi"/>
          <w:kern w:val="0"/>
        </w:rPr>
        <w:t>made</w:t>
      </w:r>
      <w:r w:rsidRPr="00D13AEA">
        <w:rPr>
          <w:rFonts w:asciiTheme="minorHAnsi" w:hAnsiTheme="minorHAnsi" w:cstheme="minorHAnsi"/>
          <w:spacing w:val="-2"/>
          <w:kern w:val="0"/>
        </w:rPr>
        <w:t xml:space="preserve"> </w:t>
      </w:r>
      <w:r w:rsidRPr="00D13AEA">
        <w:rPr>
          <w:rFonts w:asciiTheme="minorHAnsi" w:hAnsiTheme="minorHAnsi" w:cstheme="minorHAnsi"/>
          <w:kern w:val="0"/>
        </w:rPr>
        <w:t>in</w:t>
      </w:r>
      <w:r w:rsidRPr="00D13AEA">
        <w:rPr>
          <w:rFonts w:asciiTheme="minorHAnsi" w:hAnsiTheme="minorHAnsi" w:cstheme="minorHAnsi"/>
          <w:spacing w:val="-2"/>
          <w:kern w:val="0"/>
        </w:rPr>
        <w:t xml:space="preserve"> </w:t>
      </w:r>
      <w:r w:rsidRPr="00D13AEA">
        <w:rPr>
          <w:rFonts w:asciiTheme="minorHAnsi" w:hAnsiTheme="minorHAnsi" w:cstheme="minorHAnsi"/>
          <w:kern w:val="0"/>
        </w:rPr>
        <w:t>error.</w:t>
      </w:r>
    </w:p>
    <w:p w14:paraId="76FBF669" w14:textId="77777777" w:rsidR="00A4543A" w:rsidRPr="00D13AEA" w:rsidRDefault="00A4543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60AA2BD2" w14:textId="6ED1B1CE"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t>In both examples,</w:t>
      </w:r>
      <w:r w:rsidRPr="00D13AEA">
        <w:rPr>
          <w:rFonts w:asciiTheme="minorHAnsi" w:hAnsiTheme="minorHAnsi" w:cstheme="minorHAnsi"/>
          <w:spacing w:val="-1"/>
          <w:kern w:val="0"/>
        </w:rPr>
        <w:t xml:space="preserve"> </w:t>
      </w:r>
      <w:r w:rsidRPr="00D13AEA">
        <w:rPr>
          <w:rFonts w:asciiTheme="minorHAnsi" w:hAnsiTheme="minorHAnsi" w:cstheme="minorHAnsi"/>
          <w:kern w:val="0"/>
        </w:rPr>
        <w:t>if</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 xml:space="preserve">error was </w:t>
      </w:r>
      <w:r w:rsidR="00144A4F">
        <w:rPr>
          <w:rFonts w:asciiTheme="minorHAnsi" w:hAnsiTheme="minorHAnsi" w:cstheme="minorHAnsi"/>
          <w:kern w:val="0"/>
        </w:rPr>
        <w:t>identified</w:t>
      </w:r>
      <w:r w:rsidRPr="00D13AEA">
        <w:rPr>
          <w:rFonts w:asciiTheme="minorHAnsi" w:hAnsiTheme="minorHAnsi" w:cstheme="minorHAnsi"/>
          <w:spacing w:val="-1"/>
          <w:kern w:val="0"/>
        </w:rPr>
        <w:t xml:space="preserve"> </w:t>
      </w:r>
      <w:r w:rsidRPr="00D13AEA">
        <w:rPr>
          <w:rFonts w:asciiTheme="minorHAnsi" w:hAnsiTheme="minorHAnsi" w:cstheme="minorHAnsi"/>
          <w:kern w:val="0"/>
        </w:rPr>
        <w:t xml:space="preserve">and </w:t>
      </w:r>
      <w:r w:rsidR="00144A4F">
        <w:rPr>
          <w:rFonts w:asciiTheme="minorHAnsi" w:hAnsiTheme="minorHAnsi" w:cstheme="minorHAnsi"/>
          <w:kern w:val="0"/>
        </w:rPr>
        <w:t>corrected</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overpayments were repaid) as</w:t>
      </w:r>
      <w:r w:rsidRPr="00D13AEA">
        <w:rPr>
          <w:rFonts w:asciiTheme="minorHAnsi" w:hAnsiTheme="minorHAnsi" w:cstheme="minorHAnsi"/>
          <w:spacing w:val="-1"/>
          <w:kern w:val="0"/>
        </w:rPr>
        <w:t xml:space="preserve"> </w:t>
      </w:r>
      <w:r w:rsidRPr="00D13AEA">
        <w:rPr>
          <w:rFonts w:asciiTheme="minorHAnsi" w:hAnsiTheme="minorHAnsi" w:cstheme="minorHAnsi"/>
          <w:kern w:val="0"/>
        </w:rPr>
        <w:t>soon</w:t>
      </w:r>
      <w:r w:rsidRPr="00D13AEA">
        <w:rPr>
          <w:rFonts w:asciiTheme="minorHAnsi" w:hAnsiTheme="minorHAnsi" w:cstheme="minorHAnsi"/>
          <w:spacing w:val="-1"/>
          <w:kern w:val="0"/>
        </w:rPr>
        <w:t xml:space="preserve"> </w:t>
      </w:r>
      <w:r w:rsidRPr="00D13AEA">
        <w:rPr>
          <w:rFonts w:asciiTheme="minorHAnsi" w:hAnsiTheme="minorHAnsi" w:cstheme="minorHAnsi"/>
          <w:kern w:val="0"/>
        </w:rPr>
        <w:t>as</w:t>
      </w:r>
      <w:r w:rsidRPr="00D13AEA">
        <w:rPr>
          <w:rFonts w:asciiTheme="minorHAnsi" w:hAnsiTheme="minorHAnsi" w:cstheme="minorHAnsi"/>
          <w:spacing w:val="-1"/>
          <w:kern w:val="0"/>
        </w:rPr>
        <w:t xml:space="preserve"> </w:t>
      </w:r>
      <w:r w:rsidRPr="00D13AEA">
        <w:rPr>
          <w:rFonts w:asciiTheme="minorHAnsi" w:hAnsiTheme="minorHAnsi" w:cstheme="minorHAnsi"/>
          <w:kern w:val="0"/>
        </w:rPr>
        <w:t>reasonably</w:t>
      </w:r>
      <w:r w:rsidRPr="00D13AEA">
        <w:rPr>
          <w:rFonts w:asciiTheme="minorHAnsi" w:hAnsiTheme="minorHAnsi" w:cstheme="minorHAnsi"/>
          <w:spacing w:val="-1"/>
          <w:kern w:val="0"/>
        </w:rPr>
        <w:t xml:space="preserve"> </w:t>
      </w:r>
      <w:r w:rsidRPr="00D13AEA">
        <w:rPr>
          <w:rFonts w:asciiTheme="minorHAnsi" w:hAnsiTheme="minorHAnsi" w:cstheme="minorHAnsi"/>
          <w:kern w:val="0"/>
        </w:rPr>
        <w:t>possible,</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inadvertent pension instalments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(in</w:t>
      </w:r>
      <w:r w:rsidRPr="00D13AEA">
        <w:rPr>
          <w:rFonts w:asciiTheme="minorHAnsi" w:hAnsiTheme="minorHAnsi" w:cstheme="minorHAnsi"/>
          <w:spacing w:val="-1"/>
          <w:kern w:val="0"/>
        </w:rPr>
        <w:t xml:space="preserve"> </w:t>
      </w:r>
      <w:r w:rsidRPr="00D13AEA">
        <w:rPr>
          <w:rFonts w:asciiTheme="minorHAnsi" w:hAnsiTheme="minorHAnsi" w:cstheme="minorHAnsi"/>
          <w:kern w:val="0"/>
        </w:rPr>
        <w:t>the case</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00DE0F02">
        <w:rPr>
          <w:rFonts w:asciiTheme="minorHAnsi" w:hAnsiTheme="minorHAnsi" w:cstheme="minorHAnsi"/>
          <w:spacing w:val="-1"/>
          <w:kern w:val="0"/>
        </w:rPr>
        <w:t>e</w:t>
      </w:r>
      <w:r w:rsidRPr="00D13AEA">
        <w:rPr>
          <w:rFonts w:asciiTheme="minorHAnsi" w:hAnsiTheme="minorHAnsi" w:cstheme="minorHAnsi"/>
          <w:kern w:val="0"/>
        </w:rPr>
        <w:t>xample</w:t>
      </w:r>
      <w:r w:rsidRPr="00D13AEA">
        <w:rPr>
          <w:rFonts w:asciiTheme="minorHAnsi" w:hAnsiTheme="minorHAnsi" w:cstheme="minorHAnsi"/>
          <w:spacing w:val="-1"/>
          <w:kern w:val="0"/>
        </w:rPr>
        <w:t xml:space="preserve"> </w:t>
      </w:r>
      <w:r w:rsidRPr="00D13AEA">
        <w:rPr>
          <w:rFonts w:asciiTheme="minorHAnsi" w:hAnsiTheme="minorHAnsi" w:cstheme="minorHAnsi"/>
          <w:kern w:val="0"/>
        </w:rPr>
        <w:t>1, only</w:t>
      </w:r>
      <w:r w:rsidRPr="00D13AEA">
        <w:rPr>
          <w:rFonts w:asciiTheme="minorHAnsi" w:hAnsiTheme="minorHAnsi" w:cstheme="minorHAnsi"/>
          <w:spacing w:val="-1"/>
          <w:kern w:val="0"/>
        </w:rPr>
        <w:t xml:space="preserve"> </w:t>
      </w:r>
      <w:r w:rsidR="00CF4DDA">
        <w:rPr>
          <w:rFonts w:asciiTheme="minorHAnsi" w:hAnsiTheme="minorHAnsi" w:cstheme="minorHAnsi"/>
          <w:kern w:val="0"/>
        </w:rPr>
        <w:t>for</w:t>
      </w:r>
      <w:r w:rsidRPr="00D13AEA">
        <w:rPr>
          <w:rFonts w:asciiTheme="minorHAnsi" w:hAnsiTheme="minorHAnsi" w:cstheme="minorHAnsi"/>
          <w:kern w:val="0"/>
        </w:rPr>
        <w:t xml:space="preserve"> instalments paid</w:t>
      </w:r>
      <w:r w:rsidRPr="00D13AEA">
        <w:rPr>
          <w:rFonts w:asciiTheme="minorHAnsi" w:hAnsiTheme="minorHAnsi" w:cstheme="minorHAnsi"/>
          <w:spacing w:val="-1"/>
          <w:kern w:val="0"/>
        </w:rPr>
        <w:t xml:space="preserve"> </w:t>
      </w:r>
      <w:r w:rsidRPr="00D13AEA">
        <w:rPr>
          <w:rFonts w:asciiTheme="minorHAnsi" w:hAnsiTheme="minorHAnsi" w:cstheme="minorHAnsi"/>
          <w:kern w:val="0"/>
        </w:rPr>
        <w:t xml:space="preserve">after the </w:t>
      </w:r>
      <w:r w:rsidR="00DE0F02">
        <w:rPr>
          <w:rFonts w:asciiTheme="minorHAnsi" w:hAnsiTheme="minorHAnsi" w:cstheme="minorHAnsi"/>
          <w:kern w:val="0"/>
        </w:rPr>
        <w:t xml:space="preserve">six </w:t>
      </w:r>
      <w:r w:rsidRPr="00D13AEA">
        <w:rPr>
          <w:rFonts w:asciiTheme="minorHAnsi" w:hAnsiTheme="minorHAnsi" w:cstheme="minorHAnsi"/>
          <w:kern w:val="0"/>
        </w:rPr>
        <w:t>month limit where the conditions</w:t>
      </w:r>
      <w:r w:rsidRPr="00D13AEA">
        <w:rPr>
          <w:rFonts w:asciiTheme="minorHAnsi" w:hAnsiTheme="minorHAnsi" w:cstheme="minorHAnsi"/>
          <w:spacing w:val="-1"/>
          <w:kern w:val="0"/>
        </w:rPr>
        <w:t xml:space="preserve"> </w:t>
      </w:r>
      <w:r w:rsidRPr="00D13AEA">
        <w:rPr>
          <w:rFonts w:asciiTheme="minorHAnsi" w:hAnsiTheme="minorHAnsi" w:cstheme="minorHAnsi"/>
          <w:kern w:val="0"/>
        </w:rPr>
        <w:t>otherwise apply)</w:t>
      </w:r>
      <w:r w:rsidRPr="00D13AEA">
        <w:rPr>
          <w:rFonts w:asciiTheme="minorHAnsi" w:hAnsiTheme="minorHAnsi" w:cstheme="minorHAnsi"/>
          <w:spacing w:val="-1"/>
          <w:kern w:val="0"/>
        </w:rPr>
        <w:t xml:space="preserve"> </w:t>
      </w:r>
      <w:r w:rsidRPr="00D13AEA">
        <w:rPr>
          <w:rFonts w:asciiTheme="minorHAnsi" w:hAnsiTheme="minorHAnsi" w:cstheme="minorHAnsi"/>
          <w:kern w:val="0"/>
        </w:rPr>
        <w:t>would not be</w:t>
      </w:r>
      <w:r w:rsidRPr="00D13AEA">
        <w:rPr>
          <w:rFonts w:asciiTheme="minorHAnsi" w:hAnsiTheme="minorHAnsi" w:cstheme="minorHAnsi"/>
          <w:spacing w:val="-1"/>
          <w:kern w:val="0"/>
        </w:rPr>
        <w:t xml:space="preserve"> </w:t>
      </w:r>
      <w:r w:rsidR="00CF4DDA">
        <w:rPr>
          <w:rFonts w:asciiTheme="minorHAnsi" w:hAnsiTheme="minorHAnsi" w:cstheme="minorHAnsi"/>
          <w:spacing w:val="-1"/>
          <w:kern w:val="0"/>
        </w:rPr>
        <w:t xml:space="preserve">considered </w:t>
      </w:r>
      <w:r w:rsidRPr="00D13AEA">
        <w:rPr>
          <w:rFonts w:asciiTheme="minorHAnsi" w:hAnsiTheme="minorHAnsi" w:cstheme="minorHAnsi"/>
          <w:kern w:val="0"/>
        </w:rPr>
        <w:t>unauthorised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member payments.</w:t>
      </w:r>
    </w:p>
    <w:p w14:paraId="7B5FF938"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2BE8C2B2" w14:textId="3E1A6FE1"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t>However,</w:t>
      </w:r>
      <w:r w:rsidRPr="00D13AEA">
        <w:rPr>
          <w:rFonts w:asciiTheme="minorHAnsi" w:hAnsiTheme="minorHAnsi" w:cstheme="minorHAnsi"/>
          <w:spacing w:val="-2"/>
          <w:kern w:val="0"/>
        </w:rPr>
        <w:t xml:space="preserve"> </w:t>
      </w:r>
      <w:r w:rsidRPr="00D13AEA">
        <w:rPr>
          <w:rFonts w:asciiTheme="minorHAnsi" w:hAnsiTheme="minorHAnsi" w:cstheme="minorHAnsi"/>
          <w:kern w:val="0"/>
        </w:rPr>
        <w:t>there</w:t>
      </w:r>
      <w:r w:rsidRPr="00D13AEA">
        <w:rPr>
          <w:rFonts w:asciiTheme="minorHAnsi" w:hAnsiTheme="minorHAnsi" w:cstheme="minorHAnsi"/>
          <w:spacing w:val="-2"/>
          <w:kern w:val="0"/>
        </w:rPr>
        <w:t xml:space="preserve"> </w:t>
      </w:r>
      <w:r w:rsidRPr="00D13AEA">
        <w:rPr>
          <w:rFonts w:asciiTheme="minorHAnsi" w:hAnsiTheme="minorHAnsi" w:cstheme="minorHAnsi"/>
          <w:kern w:val="0"/>
        </w:rPr>
        <w:t>would</w:t>
      </w:r>
      <w:r w:rsidRPr="00D13AEA">
        <w:rPr>
          <w:rFonts w:asciiTheme="minorHAnsi" w:hAnsiTheme="minorHAnsi" w:cstheme="minorHAnsi"/>
          <w:spacing w:val="-1"/>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Pr="00D13AEA">
        <w:rPr>
          <w:rFonts w:asciiTheme="minorHAnsi" w:hAnsiTheme="minorHAnsi" w:cstheme="minorHAnsi"/>
          <w:kern w:val="0"/>
        </w:rPr>
        <w:t>an</w:t>
      </w:r>
      <w:r w:rsidRPr="00D13AEA">
        <w:rPr>
          <w:rFonts w:asciiTheme="minorHAnsi" w:hAnsiTheme="minorHAnsi" w:cstheme="minorHAnsi"/>
          <w:spacing w:val="-2"/>
          <w:kern w:val="0"/>
        </w:rPr>
        <w:t xml:space="preserve"> </w:t>
      </w:r>
      <w:r w:rsidRPr="00D13AEA">
        <w:rPr>
          <w:rFonts w:asciiTheme="minorHAnsi" w:hAnsiTheme="minorHAnsi" w:cstheme="minorHAnsi"/>
          <w:kern w:val="0"/>
        </w:rPr>
        <w:t>unauthorised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member</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w:t>
      </w:r>
      <w:r w:rsidRPr="00D13AEA">
        <w:rPr>
          <w:rFonts w:asciiTheme="minorHAnsi" w:hAnsiTheme="minorHAnsi" w:cstheme="minorHAnsi"/>
          <w:spacing w:val="-1"/>
          <w:kern w:val="0"/>
        </w:rPr>
        <w:t xml:space="preserve"> </w:t>
      </w:r>
      <w:r w:rsidRPr="00D13AEA">
        <w:rPr>
          <w:rFonts w:asciiTheme="minorHAnsi" w:hAnsiTheme="minorHAnsi" w:cstheme="minorHAnsi"/>
          <w:kern w:val="0"/>
        </w:rPr>
        <w:t>if,</w:t>
      </w:r>
      <w:r w:rsidRPr="00D13AEA">
        <w:rPr>
          <w:rFonts w:asciiTheme="minorHAnsi" w:hAnsiTheme="minorHAnsi" w:cstheme="minorHAnsi"/>
          <w:spacing w:val="-2"/>
          <w:kern w:val="0"/>
        </w:rPr>
        <w:t xml:space="preserve"> </w:t>
      </w:r>
      <w:r w:rsidRPr="00D13AEA">
        <w:rPr>
          <w:rFonts w:asciiTheme="minorHAnsi" w:hAnsiTheme="minorHAnsi" w:cstheme="minorHAnsi"/>
          <w:kern w:val="0"/>
        </w:rPr>
        <w:t>despite</w:t>
      </w:r>
      <w:r w:rsidRPr="00D13AEA">
        <w:rPr>
          <w:rFonts w:asciiTheme="minorHAnsi" w:hAnsiTheme="minorHAnsi" w:cstheme="minorHAnsi"/>
          <w:spacing w:val="-2"/>
          <w:kern w:val="0"/>
        </w:rPr>
        <w:t xml:space="preserve"> </w:t>
      </w:r>
      <w:r w:rsidR="00144A4F">
        <w:rPr>
          <w:rFonts w:asciiTheme="minorHAnsi" w:hAnsiTheme="minorHAnsi" w:cstheme="minorHAnsi"/>
          <w:spacing w:val="-2"/>
          <w:kern w:val="0"/>
        </w:rPr>
        <w:t xml:space="preserve">identifying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error,</w:t>
      </w:r>
      <w:r w:rsidRPr="00D13AEA">
        <w:rPr>
          <w:rFonts w:asciiTheme="minorHAnsi" w:hAnsiTheme="minorHAnsi" w:cstheme="minorHAnsi"/>
          <w:spacing w:val="-2"/>
          <w:kern w:val="0"/>
        </w:rPr>
        <w:t xml:space="preserve"> </w:t>
      </w:r>
      <w:r w:rsidRPr="00D13AEA">
        <w:rPr>
          <w:rFonts w:asciiTheme="minorHAnsi" w:hAnsiTheme="minorHAnsi" w:cstheme="minorHAnsi"/>
          <w:kern w:val="0"/>
        </w:rPr>
        <w:t>it</w:t>
      </w:r>
      <w:r w:rsidRPr="00D13AEA">
        <w:rPr>
          <w:rFonts w:asciiTheme="minorHAnsi" w:hAnsiTheme="minorHAnsi" w:cstheme="minorHAnsi"/>
          <w:spacing w:val="-1"/>
          <w:kern w:val="0"/>
        </w:rPr>
        <w:t xml:space="preserve"> </w:t>
      </w:r>
      <w:r w:rsidRPr="00D13AEA">
        <w:rPr>
          <w:rFonts w:asciiTheme="minorHAnsi" w:hAnsiTheme="minorHAnsi" w:cstheme="minorHAnsi"/>
          <w:kern w:val="0"/>
        </w:rPr>
        <w:t>is</w:t>
      </w:r>
      <w:r w:rsidRPr="00D13AEA">
        <w:rPr>
          <w:rFonts w:asciiTheme="minorHAnsi" w:hAnsiTheme="minorHAnsi" w:cstheme="minorHAnsi"/>
          <w:spacing w:val="-2"/>
          <w:kern w:val="0"/>
        </w:rPr>
        <w:t xml:space="preserve"> </w:t>
      </w:r>
      <w:r w:rsidRPr="00D13AEA">
        <w:rPr>
          <w:rFonts w:asciiTheme="minorHAnsi" w:hAnsiTheme="minorHAnsi" w:cstheme="minorHAnsi"/>
          <w:kern w:val="0"/>
        </w:rPr>
        <w:t>decided</w:t>
      </w:r>
      <w:r w:rsidR="00144A4F">
        <w:rPr>
          <w:rFonts w:asciiTheme="minorHAnsi" w:hAnsiTheme="minorHAnsi" w:cstheme="minorHAnsi"/>
          <w:kern w:val="0"/>
        </w:rPr>
        <w:t xml:space="preserve"> not to pursue</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repayment</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inadvertently</w:t>
      </w:r>
      <w:r w:rsidRPr="00D13AEA">
        <w:rPr>
          <w:rFonts w:asciiTheme="minorHAnsi" w:hAnsiTheme="minorHAnsi" w:cstheme="minorHAnsi"/>
          <w:spacing w:val="-1"/>
          <w:kern w:val="0"/>
        </w:rPr>
        <w:t xml:space="preserve"> </w:t>
      </w:r>
      <w:r w:rsidRPr="00D13AEA">
        <w:rPr>
          <w:rFonts w:asciiTheme="minorHAnsi" w:hAnsiTheme="minorHAnsi" w:cstheme="minorHAnsi"/>
          <w:kern w:val="0"/>
        </w:rPr>
        <w:t>overpaid</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instalments</w:t>
      </w:r>
      <w:r w:rsidRPr="00D13AEA">
        <w:rPr>
          <w:rFonts w:asciiTheme="minorHAnsi" w:hAnsiTheme="minorHAnsi" w:cstheme="minorHAnsi"/>
          <w:spacing w:val="-2"/>
          <w:kern w:val="0"/>
        </w:rPr>
        <w:t xml:space="preserve"> </w:t>
      </w:r>
      <w:r w:rsidR="00144A4F">
        <w:rPr>
          <w:rFonts w:asciiTheme="minorHAnsi" w:hAnsiTheme="minorHAnsi" w:cstheme="minorHAnsi"/>
          <w:spacing w:val="-2"/>
          <w:kern w:val="0"/>
        </w:rPr>
        <w:t xml:space="preserve">or. Alternatively, if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scheme</w:t>
      </w:r>
      <w:r w:rsidRPr="00D13AEA">
        <w:rPr>
          <w:rFonts w:asciiTheme="minorHAnsi" w:hAnsiTheme="minorHAnsi" w:cstheme="minorHAnsi"/>
          <w:spacing w:val="-1"/>
          <w:kern w:val="0"/>
        </w:rPr>
        <w:t xml:space="preserve"> </w:t>
      </w:r>
      <w:r w:rsidRPr="00D13AEA">
        <w:rPr>
          <w:rFonts w:asciiTheme="minorHAnsi" w:hAnsiTheme="minorHAnsi" w:cstheme="minorHAnsi"/>
          <w:kern w:val="0"/>
        </w:rPr>
        <w:t>does</w:t>
      </w:r>
      <w:r w:rsidRPr="00D13AEA">
        <w:rPr>
          <w:rFonts w:asciiTheme="minorHAnsi" w:hAnsiTheme="minorHAnsi" w:cstheme="minorHAnsi"/>
          <w:spacing w:val="-2"/>
          <w:kern w:val="0"/>
        </w:rPr>
        <w:t xml:space="preserve"> </w:t>
      </w:r>
      <w:r w:rsidRPr="00D13AEA">
        <w:rPr>
          <w:rFonts w:asciiTheme="minorHAnsi" w:hAnsiTheme="minorHAnsi" w:cstheme="minorHAnsi"/>
          <w:kern w:val="0"/>
        </w:rPr>
        <w:t>attempt</w:t>
      </w:r>
      <w:r w:rsidRPr="00D13AEA">
        <w:rPr>
          <w:rFonts w:asciiTheme="minorHAnsi" w:hAnsiTheme="minorHAnsi" w:cstheme="minorHAnsi"/>
          <w:spacing w:val="-2"/>
          <w:kern w:val="0"/>
        </w:rPr>
        <w:t xml:space="preserve"> </w:t>
      </w:r>
      <w:r w:rsidRPr="00D13AEA">
        <w:rPr>
          <w:rFonts w:asciiTheme="minorHAnsi" w:hAnsiTheme="minorHAnsi" w:cstheme="minorHAnsi"/>
          <w:kern w:val="0"/>
        </w:rPr>
        <w:t>recovery</w:t>
      </w:r>
      <w:r w:rsidRPr="00D13AEA">
        <w:rPr>
          <w:rFonts w:asciiTheme="minorHAnsi" w:hAnsiTheme="minorHAnsi" w:cstheme="minorHAnsi"/>
          <w:spacing w:val="-1"/>
          <w:kern w:val="0"/>
        </w:rPr>
        <w:t xml:space="preserve"> </w:t>
      </w:r>
      <w:r w:rsidRPr="00D13AEA">
        <w:rPr>
          <w:rFonts w:asciiTheme="minorHAnsi" w:hAnsiTheme="minorHAnsi" w:cstheme="minorHAnsi"/>
          <w:kern w:val="0"/>
        </w:rPr>
        <w:t>(in</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case</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2"/>
          <w:kern w:val="0"/>
        </w:rPr>
        <w:t xml:space="preserve"> </w:t>
      </w:r>
      <w:r w:rsidR="00144A4F">
        <w:rPr>
          <w:rFonts w:asciiTheme="minorHAnsi" w:hAnsiTheme="minorHAnsi" w:cstheme="minorHAnsi"/>
          <w:kern w:val="0"/>
        </w:rPr>
        <w:t>e</w:t>
      </w:r>
      <w:r w:rsidRPr="00D13AEA">
        <w:rPr>
          <w:rFonts w:asciiTheme="minorHAnsi" w:hAnsiTheme="minorHAnsi" w:cstheme="minorHAnsi"/>
          <w:kern w:val="0"/>
        </w:rPr>
        <w:t>xample</w:t>
      </w:r>
      <w:r w:rsidRPr="00D13AEA">
        <w:rPr>
          <w:rFonts w:asciiTheme="minorHAnsi" w:hAnsiTheme="minorHAnsi" w:cstheme="minorHAnsi"/>
          <w:spacing w:val="-2"/>
          <w:kern w:val="0"/>
        </w:rPr>
        <w:t xml:space="preserve"> </w:t>
      </w:r>
      <w:r w:rsidRPr="00D13AEA">
        <w:rPr>
          <w:rFonts w:asciiTheme="minorHAnsi" w:hAnsiTheme="minorHAnsi" w:cstheme="minorHAnsi"/>
          <w:kern w:val="0"/>
        </w:rPr>
        <w:t>1,</w:t>
      </w:r>
      <w:r w:rsidRPr="00D13AEA">
        <w:rPr>
          <w:rFonts w:asciiTheme="minorHAnsi" w:hAnsiTheme="minorHAnsi" w:cstheme="minorHAnsi"/>
          <w:spacing w:val="-2"/>
          <w:kern w:val="0"/>
        </w:rPr>
        <w:t xml:space="preserve"> </w:t>
      </w:r>
      <w:r w:rsidRPr="00D13AEA">
        <w:rPr>
          <w:rFonts w:asciiTheme="minorHAnsi" w:hAnsiTheme="minorHAnsi" w:cstheme="minorHAnsi"/>
          <w:kern w:val="0"/>
        </w:rPr>
        <w:t>only</w:t>
      </w:r>
      <w:r w:rsidRPr="00D13AEA">
        <w:rPr>
          <w:rFonts w:asciiTheme="minorHAnsi" w:hAnsiTheme="minorHAnsi" w:cstheme="minorHAnsi"/>
          <w:spacing w:val="-2"/>
          <w:kern w:val="0"/>
        </w:rPr>
        <w:t xml:space="preserve"> </w:t>
      </w:r>
      <w:r w:rsidR="00144A4F">
        <w:rPr>
          <w:rFonts w:asciiTheme="minorHAnsi" w:hAnsiTheme="minorHAnsi" w:cstheme="minorHAnsi"/>
          <w:kern w:val="0"/>
        </w:rPr>
        <w:t>for</w:t>
      </w:r>
      <w:r w:rsidRPr="00D13AEA">
        <w:rPr>
          <w:rFonts w:asciiTheme="minorHAnsi" w:hAnsiTheme="minorHAnsi" w:cstheme="minorHAnsi"/>
          <w:spacing w:val="-1"/>
          <w:kern w:val="0"/>
        </w:rPr>
        <w:t xml:space="preserve"> </w:t>
      </w:r>
      <w:r w:rsidRPr="00D13AEA">
        <w:rPr>
          <w:rFonts w:asciiTheme="minorHAnsi" w:hAnsiTheme="minorHAnsi" w:cstheme="minorHAnsi"/>
          <w:kern w:val="0"/>
        </w:rPr>
        <w:t>instalments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after</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00144A4F">
        <w:rPr>
          <w:rFonts w:asciiTheme="minorHAnsi" w:hAnsiTheme="minorHAnsi" w:cstheme="minorHAnsi"/>
          <w:kern w:val="0"/>
        </w:rPr>
        <w:t>six</w:t>
      </w:r>
      <w:r w:rsidR="00144A4F" w:rsidRPr="00D13AEA">
        <w:rPr>
          <w:rFonts w:asciiTheme="minorHAnsi" w:hAnsiTheme="minorHAnsi" w:cstheme="minorHAnsi"/>
          <w:spacing w:val="-1"/>
          <w:kern w:val="0"/>
        </w:rPr>
        <w:t xml:space="preserve"> </w:t>
      </w:r>
      <w:r w:rsidRPr="00D13AEA">
        <w:rPr>
          <w:rFonts w:asciiTheme="minorHAnsi" w:hAnsiTheme="minorHAnsi" w:cstheme="minorHAnsi"/>
          <w:kern w:val="0"/>
        </w:rPr>
        <w:t>month</w:t>
      </w:r>
      <w:r w:rsidRPr="00D13AEA">
        <w:rPr>
          <w:rFonts w:asciiTheme="minorHAnsi" w:hAnsiTheme="minorHAnsi" w:cstheme="minorHAnsi"/>
          <w:spacing w:val="-1"/>
          <w:kern w:val="0"/>
        </w:rPr>
        <w:t xml:space="preserve"> </w:t>
      </w:r>
      <w:r w:rsidRPr="00D13AEA">
        <w:rPr>
          <w:rFonts w:asciiTheme="minorHAnsi" w:hAnsiTheme="minorHAnsi" w:cstheme="minorHAnsi"/>
          <w:kern w:val="0"/>
        </w:rPr>
        <w:t>limit</w:t>
      </w:r>
      <w:r w:rsidRPr="00D13AEA">
        <w:rPr>
          <w:rFonts w:asciiTheme="minorHAnsi" w:hAnsiTheme="minorHAnsi" w:cstheme="minorHAnsi"/>
          <w:spacing w:val="-1"/>
          <w:kern w:val="0"/>
        </w:rPr>
        <w:t xml:space="preserve"> </w:t>
      </w:r>
      <w:r w:rsidRPr="00D13AEA">
        <w:rPr>
          <w:rFonts w:asciiTheme="minorHAnsi" w:hAnsiTheme="minorHAnsi" w:cstheme="minorHAnsi"/>
          <w:kern w:val="0"/>
        </w:rPr>
        <w:t>where</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conditions</w:t>
      </w:r>
      <w:r w:rsidRPr="00D13AEA">
        <w:rPr>
          <w:rFonts w:asciiTheme="minorHAnsi" w:hAnsiTheme="minorHAnsi" w:cstheme="minorHAnsi"/>
          <w:spacing w:val="-2"/>
          <w:kern w:val="0"/>
        </w:rPr>
        <w:t xml:space="preserve"> </w:t>
      </w:r>
      <w:r w:rsidRPr="00D13AEA">
        <w:rPr>
          <w:rFonts w:asciiTheme="minorHAnsi" w:hAnsiTheme="minorHAnsi" w:cstheme="minorHAnsi"/>
          <w:kern w:val="0"/>
        </w:rPr>
        <w:t>otherwise</w:t>
      </w:r>
      <w:r w:rsidRPr="00D13AEA">
        <w:rPr>
          <w:rFonts w:asciiTheme="minorHAnsi" w:hAnsiTheme="minorHAnsi" w:cstheme="minorHAnsi"/>
          <w:spacing w:val="-2"/>
          <w:kern w:val="0"/>
        </w:rPr>
        <w:t xml:space="preserve"> </w:t>
      </w:r>
      <w:r w:rsidRPr="00D13AEA">
        <w:rPr>
          <w:rFonts w:asciiTheme="minorHAnsi" w:hAnsiTheme="minorHAnsi" w:cstheme="minorHAnsi"/>
          <w:kern w:val="0"/>
        </w:rPr>
        <w:t>apply)</w:t>
      </w:r>
      <w:r w:rsidRPr="00D13AEA">
        <w:rPr>
          <w:rFonts w:asciiTheme="minorHAnsi" w:hAnsiTheme="minorHAnsi" w:cstheme="minorHAnsi"/>
          <w:spacing w:val="-2"/>
          <w:kern w:val="0"/>
        </w:rPr>
        <w:t xml:space="preserve"> </w:t>
      </w:r>
      <w:r w:rsidRPr="00D13AEA">
        <w:rPr>
          <w:rFonts w:asciiTheme="minorHAnsi" w:hAnsiTheme="minorHAnsi" w:cstheme="minorHAnsi"/>
          <w:kern w:val="0"/>
        </w:rPr>
        <w:t>but</w:t>
      </w:r>
      <w:r w:rsidRPr="00D13AEA">
        <w:rPr>
          <w:rFonts w:asciiTheme="minorHAnsi" w:hAnsiTheme="minorHAnsi" w:cstheme="minorHAnsi"/>
          <w:spacing w:val="-2"/>
          <w:kern w:val="0"/>
        </w:rPr>
        <w:t xml:space="preserve"> </w:t>
      </w:r>
      <w:r w:rsidRPr="00D13AEA">
        <w:rPr>
          <w:rFonts w:asciiTheme="minorHAnsi" w:hAnsiTheme="minorHAnsi" w:cstheme="minorHAnsi"/>
          <w:kern w:val="0"/>
        </w:rPr>
        <w:t>is</w:t>
      </w:r>
      <w:r w:rsidRPr="00D13AEA">
        <w:rPr>
          <w:rFonts w:asciiTheme="minorHAnsi" w:hAnsiTheme="minorHAnsi" w:cstheme="minorHAnsi"/>
          <w:spacing w:val="-2"/>
          <w:kern w:val="0"/>
        </w:rPr>
        <w:t xml:space="preserve"> </w:t>
      </w:r>
      <w:r w:rsidRPr="00D13AEA">
        <w:rPr>
          <w:rFonts w:asciiTheme="minorHAnsi" w:hAnsiTheme="minorHAnsi" w:cstheme="minorHAnsi"/>
          <w:kern w:val="0"/>
        </w:rPr>
        <w:t>unsuccessful</w:t>
      </w:r>
      <w:r w:rsidRPr="00D13AEA">
        <w:rPr>
          <w:rFonts w:asciiTheme="minorHAnsi" w:hAnsiTheme="minorHAnsi" w:cstheme="minorHAnsi"/>
          <w:spacing w:val="-1"/>
          <w:kern w:val="0"/>
        </w:rPr>
        <w:t xml:space="preserve"> </w:t>
      </w:r>
      <w:r w:rsidRPr="00D13AEA">
        <w:rPr>
          <w:rFonts w:asciiTheme="minorHAnsi" w:hAnsiTheme="minorHAnsi" w:cstheme="minorHAnsi"/>
          <w:kern w:val="0"/>
        </w:rPr>
        <w:t>and</w:t>
      </w:r>
      <w:r w:rsidRPr="00D13AEA">
        <w:rPr>
          <w:rFonts w:asciiTheme="minorHAnsi" w:hAnsiTheme="minorHAnsi" w:cstheme="minorHAnsi"/>
          <w:spacing w:val="-1"/>
          <w:kern w:val="0"/>
        </w:rPr>
        <w:t xml:space="preserve"> </w:t>
      </w:r>
      <w:r w:rsidRPr="00D13AEA">
        <w:rPr>
          <w:rFonts w:asciiTheme="minorHAnsi" w:hAnsiTheme="minorHAnsi" w:cstheme="minorHAnsi"/>
          <w:kern w:val="0"/>
        </w:rPr>
        <w:t>eventually</w:t>
      </w:r>
      <w:r w:rsidRPr="00D13AEA">
        <w:rPr>
          <w:rFonts w:asciiTheme="minorHAnsi" w:hAnsiTheme="minorHAnsi" w:cstheme="minorHAnsi"/>
          <w:spacing w:val="-2"/>
          <w:kern w:val="0"/>
        </w:rPr>
        <w:t xml:space="preserve"> </w:t>
      </w:r>
      <w:r w:rsidRPr="00D13AEA">
        <w:rPr>
          <w:rFonts w:asciiTheme="minorHAnsi" w:hAnsiTheme="minorHAnsi" w:cstheme="minorHAnsi"/>
          <w:kern w:val="0"/>
        </w:rPr>
        <w:t>decides</w:t>
      </w:r>
      <w:r w:rsidRPr="00D13AEA">
        <w:rPr>
          <w:rFonts w:asciiTheme="minorHAnsi" w:hAnsiTheme="minorHAnsi" w:cstheme="minorHAnsi"/>
          <w:spacing w:val="-2"/>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write</w:t>
      </w:r>
      <w:r w:rsidRPr="00D13AEA">
        <w:rPr>
          <w:rFonts w:asciiTheme="minorHAnsi" w:hAnsiTheme="minorHAnsi" w:cstheme="minorHAnsi"/>
          <w:spacing w:val="-2"/>
          <w:kern w:val="0"/>
        </w:rPr>
        <w:t xml:space="preserve"> </w:t>
      </w:r>
      <w:r w:rsidRPr="00D13AEA">
        <w:rPr>
          <w:rFonts w:asciiTheme="minorHAnsi" w:hAnsiTheme="minorHAnsi" w:cstheme="minorHAnsi"/>
          <w:kern w:val="0"/>
        </w:rPr>
        <w:t>off</w:t>
      </w:r>
      <w:r w:rsidRPr="00D13AEA">
        <w:rPr>
          <w:rFonts w:asciiTheme="minorHAnsi" w:hAnsiTheme="minorHAnsi" w:cstheme="minorHAnsi"/>
          <w:spacing w:val="-2"/>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overpayment</w:t>
      </w:r>
      <w:r w:rsidRPr="00D13AEA">
        <w:rPr>
          <w:rFonts w:asciiTheme="minorHAnsi" w:hAnsiTheme="minorHAnsi" w:cstheme="minorHAnsi"/>
          <w:spacing w:val="-1"/>
          <w:kern w:val="0"/>
        </w:rPr>
        <w:t xml:space="preserve"> </w:t>
      </w:r>
      <w:r w:rsidRPr="00D13AEA">
        <w:rPr>
          <w:rFonts w:asciiTheme="minorHAnsi" w:hAnsiTheme="minorHAnsi" w:cstheme="minorHAnsi"/>
          <w:kern w:val="0"/>
        </w:rPr>
        <w:t>(even</w:t>
      </w:r>
      <w:r w:rsidRPr="00D13AEA">
        <w:rPr>
          <w:rFonts w:asciiTheme="minorHAnsi" w:hAnsiTheme="minorHAnsi" w:cstheme="minorHAnsi"/>
          <w:spacing w:val="-1"/>
          <w:kern w:val="0"/>
        </w:rPr>
        <w:t xml:space="preserve"> </w:t>
      </w:r>
      <w:r w:rsidRPr="00D13AEA">
        <w:rPr>
          <w:rFonts w:asciiTheme="minorHAnsi" w:hAnsiTheme="minorHAnsi" w:cstheme="minorHAnsi"/>
          <w:kern w:val="0"/>
        </w:rPr>
        <w:t>though</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decision</w:t>
      </w:r>
      <w:r w:rsidRPr="00D13AEA">
        <w:rPr>
          <w:rFonts w:asciiTheme="minorHAnsi" w:hAnsiTheme="minorHAnsi" w:cstheme="minorHAnsi"/>
          <w:spacing w:val="-1"/>
          <w:kern w:val="0"/>
        </w:rPr>
        <w:t xml:space="preserve"> </w:t>
      </w:r>
      <w:r w:rsidRPr="00D13AEA">
        <w:rPr>
          <w:rFonts w:asciiTheme="minorHAnsi" w:hAnsiTheme="minorHAnsi" w:cstheme="minorHAnsi"/>
          <w:kern w:val="0"/>
        </w:rPr>
        <w:t>might</w:t>
      </w:r>
      <w:r w:rsidRPr="00D13AEA">
        <w:rPr>
          <w:rFonts w:asciiTheme="minorHAnsi" w:hAnsiTheme="minorHAnsi" w:cstheme="minorHAnsi"/>
          <w:spacing w:val="-1"/>
          <w:kern w:val="0"/>
        </w:rPr>
        <w:t xml:space="preserve"> </w:t>
      </w:r>
      <w:r w:rsidRPr="00D13AEA">
        <w:rPr>
          <w:rFonts w:asciiTheme="minorHAnsi" w:hAnsiTheme="minorHAnsi" w:cstheme="minorHAnsi"/>
          <w:kern w:val="0"/>
        </w:rPr>
        <w:t>be</w:t>
      </w:r>
      <w:r w:rsidRPr="00D13AEA">
        <w:rPr>
          <w:rFonts w:asciiTheme="minorHAnsi" w:hAnsiTheme="minorHAnsi" w:cstheme="minorHAnsi"/>
          <w:spacing w:val="-2"/>
          <w:kern w:val="0"/>
        </w:rPr>
        <w:t xml:space="preserve"> </w:t>
      </w:r>
      <w:r w:rsidR="00144A4F">
        <w:rPr>
          <w:rFonts w:asciiTheme="minorHAnsi" w:hAnsiTheme="minorHAnsi" w:cstheme="minorHAnsi"/>
          <w:spacing w:val="-2"/>
          <w:kern w:val="0"/>
        </w:rPr>
        <w:t>due</w:t>
      </w:r>
      <w:r w:rsidR="00144A4F">
        <w:rPr>
          <w:rFonts w:asciiTheme="minorHAnsi" w:hAnsiTheme="minorHAnsi" w:cstheme="minorHAnsi"/>
          <w:kern w:val="0"/>
        </w:rPr>
        <w:t xml:space="preserve"> to</w:t>
      </w:r>
      <w:r w:rsidRPr="00D13AEA">
        <w:rPr>
          <w:rFonts w:asciiTheme="minorHAnsi" w:hAnsiTheme="minorHAnsi" w:cstheme="minorHAnsi"/>
          <w:spacing w:val="-2"/>
          <w:kern w:val="0"/>
        </w:rPr>
        <w:t xml:space="preserve"> </w:t>
      </w:r>
      <w:r w:rsidRPr="00D13AEA">
        <w:rPr>
          <w:rFonts w:asciiTheme="minorHAnsi" w:hAnsiTheme="minorHAnsi" w:cstheme="minorHAnsi"/>
          <w:kern w:val="0"/>
        </w:rPr>
        <w:t>administrati</w:t>
      </w:r>
      <w:r w:rsidR="00144A4F">
        <w:rPr>
          <w:rFonts w:asciiTheme="minorHAnsi" w:hAnsiTheme="minorHAnsi" w:cstheme="minorHAnsi"/>
          <w:kern w:val="0"/>
        </w:rPr>
        <w:t>on</w:t>
      </w:r>
      <w:r w:rsidRPr="00D13AEA">
        <w:rPr>
          <w:rFonts w:asciiTheme="minorHAnsi" w:hAnsiTheme="minorHAnsi" w:cstheme="minorHAnsi"/>
          <w:spacing w:val="-2"/>
          <w:kern w:val="0"/>
        </w:rPr>
        <w:t xml:space="preserve"> </w:t>
      </w:r>
      <w:r w:rsidRPr="00D13AEA">
        <w:rPr>
          <w:rFonts w:asciiTheme="minorHAnsi" w:hAnsiTheme="minorHAnsi" w:cstheme="minorHAnsi"/>
          <w:kern w:val="0"/>
        </w:rPr>
        <w:t>cost</w:t>
      </w:r>
      <w:r w:rsidR="00144A4F">
        <w:rPr>
          <w:rFonts w:asciiTheme="minorHAnsi" w:hAnsiTheme="minorHAnsi" w:cstheme="minorHAnsi"/>
          <w:kern w:val="0"/>
        </w:rPr>
        <w:t>s</w:t>
      </w:r>
      <w:r w:rsidRPr="00D13AEA">
        <w:rPr>
          <w:rFonts w:asciiTheme="minorHAnsi" w:hAnsiTheme="minorHAnsi" w:cstheme="minorHAnsi"/>
          <w:spacing w:val="-1"/>
          <w:kern w:val="0"/>
        </w:rPr>
        <w:t xml:space="preserve"> </w:t>
      </w:r>
      <w:r w:rsidR="00144A4F">
        <w:rPr>
          <w:rFonts w:asciiTheme="minorHAnsi" w:hAnsiTheme="minorHAnsi" w:cstheme="minorHAnsi"/>
          <w:spacing w:val="-1"/>
          <w:kern w:val="0"/>
        </w:rPr>
        <w:t xml:space="preserve">or </w:t>
      </w:r>
      <w:r w:rsidRPr="00D13AEA">
        <w:rPr>
          <w:rFonts w:asciiTheme="minorHAnsi" w:hAnsiTheme="minorHAnsi" w:cstheme="minorHAnsi"/>
          <w:kern w:val="0"/>
        </w:rPr>
        <w:t>sensitivity).</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2"/>
          <w:kern w:val="0"/>
        </w:rPr>
        <w:t xml:space="preserve"> </w:t>
      </w:r>
      <w:r w:rsidRPr="00D13AEA">
        <w:rPr>
          <w:rFonts w:asciiTheme="minorHAnsi" w:hAnsiTheme="minorHAnsi" w:cstheme="minorHAnsi"/>
          <w:kern w:val="0"/>
        </w:rPr>
        <w:t>exception</w:t>
      </w:r>
      <w:r w:rsidRPr="00D13AEA">
        <w:rPr>
          <w:rFonts w:asciiTheme="minorHAnsi" w:hAnsiTheme="minorHAnsi" w:cstheme="minorHAnsi"/>
          <w:spacing w:val="-1"/>
          <w:kern w:val="0"/>
        </w:rPr>
        <w:t xml:space="preserve">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this</w:t>
      </w:r>
      <w:r w:rsidRPr="00D13AEA">
        <w:rPr>
          <w:rFonts w:asciiTheme="minorHAnsi" w:hAnsiTheme="minorHAnsi" w:cstheme="minorHAnsi"/>
          <w:spacing w:val="-2"/>
          <w:kern w:val="0"/>
        </w:rPr>
        <w:t xml:space="preserve"> </w:t>
      </w:r>
      <w:r w:rsidR="00144A4F">
        <w:rPr>
          <w:rFonts w:asciiTheme="minorHAnsi" w:hAnsiTheme="minorHAnsi" w:cstheme="minorHAnsi"/>
          <w:kern w:val="0"/>
        </w:rPr>
        <w:t>would be if</w:t>
      </w:r>
      <w:r w:rsidRPr="00D13AEA">
        <w:rPr>
          <w:rFonts w:asciiTheme="minorHAnsi" w:hAnsiTheme="minorHAnsi" w:cstheme="minorHAnsi"/>
          <w:spacing w:val="-1"/>
          <w:kern w:val="0"/>
        </w:rPr>
        <w:t xml:space="preserve"> </w:t>
      </w:r>
      <w:r w:rsidRPr="00D13AEA">
        <w:rPr>
          <w:rFonts w:asciiTheme="minorHAnsi" w:hAnsiTheme="minorHAnsi" w:cstheme="minorHAnsi"/>
          <w:kern w:val="0"/>
        </w:rPr>
        <w:t>one</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categories</w:t>
      </w:r>
      <w:r w:rsidRPr="00D13AEA">
        <w:rPr>
          <w:rFonts w:asciiTheme="minorHAnsi" w:hAnsiTheme="minorHAnsi" w:cstheme="minorHAnsi"/>
          <w:spacing w:val="-2"/>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Pr="00D13AEA">
        <w:rPr>
          <w:rFonts w:asciiTheme="minorHAnsi" w:hAnsiTheme="minorHAnsi" w:cstheme="minorHAnsi"/>
          <w:kern w:val="0"/>
        </w:rPr>
        <w:t>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introduced</w:t>
      </w:r>
      <w:r w:rsidRPr="00D13AEA">
        <w:rPr>
          <w:rFonts w:asciiTheme="minorHAnsi" w:hAnsiTheme="minorHAnsi" w:cstheme="minorHAnsi"/>
          <w:spacing w:val="-1"/>
          <w:kern w:val="0"/>
        </w:rPr>
        <w:t xml:space="preserve"> </w:t>
      </w:r>
      <w:r w:rsidRPr="00D13AEA">
        <w:rPr>
          <w:rFonts w:asciiTheme="minorHAnsi" w:hAnsiTheme="minorHAnsi" w:cstheme="minorHAnsi"/>
          <w:kern w:val="0"/>
        </w:rPr>
        <w:t>by</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Registered</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Schemes</w:t>
      </w:r>
      <w:r w:rsidRPr="00D13AEA">
        <w:rPr>
          <w:rFonts w:asciiTheme="minorHAnsi" w:hAnsiTheme="minorHAnsi" w:cstheme="minorHAnsi"/>
          <w:spacing w:val="-2"/>
          <w:kern w:val="0"/>
        </w:rPr>
        <w:t xml:space="preserve"> </w:t>
      </w:r>
      <w:r w:rsidRPr="00D13AEA">
        <w:rPr>
          <w:rFonts w:asciiTheme="minorHAnsi" w:hAnsiTheme="minorHAnsi" w:cstheme="minorHAnsi"/>
          <w:kern w:val="0"/>
        </w:rPr>
        <w:t>(Authorised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Regulations</w:t>
      </w:r>
      <w:r w:rsidRPr="00D13AEA">
        <w:rPr>
          <w:rFonts w:asciiTheme="minorHAnsi" w:hAnsiTheme="minorHAnsi" w:cstheme="minorHAnsi"/>
          <w:spacing w:val="-1"/>
          <w:kern w:val="0"/>
        </w:rPr>
        <w:t xml:space="preserve"> </w:t>
      </w:r>
      <w:r w:rsidRPr="00D13AEA">
        <w:rPr>
          <w:rFonts w:asciiTheme="minorHAnsi" w:hAnsiTheme="minorHAnsi" w:cstheme="minorHAnsi"/>
          <w:kern w:val="0"/>
        </w:rPr>
        <w:t>2009</w:t>
      </w:r>
      <w:r w:rsidRPr="00D13AEA">
        <w:rPr>
          <w:rFonts w:asciiTheme="minorHAnsi" w:hAnsiTheme="minorHAnsi" w:cstheme="minorHAnsi"/>
          <w:spacing w:val="-1"/>
          <w:kern w:val="0"/>
        </w:rPr>
        <w:t xml:space="preserve"> </w:t>
      </w:r>
      <w:r w:rsidRPr="00D13AEA">
        <w:rPr>
          <w:rFonts w:asciiTheme="minorHAnsi" w:hAnsiTheme="minorHAnsi" w:cstheme="minorHAnsi"/>
          <w:kern w:val="0"/>
        </w:rPr>
        <w:t>can</w:t>
      </w:r>
      <w:r w:rsidRPr="00D13AEA">
        <w:rPr>
          <w:rFonts w:asciiTheme="minorHAnsi" w:hAnsiTheme="minorHAnsi" w:cstheme="minorHAnsi"/>
          <w:spacing w:val="-1"/>
          <w:kern w:val="0"/>
        </w:rPr>
        <w:t xml:space="preserve"> </w:t>
      </w:r>
      <w:r w:rsidRPr="00D13AEA">
        <w:rPr>
          <w:rFonts w:asciiTheme="minorHAnsi" w:hAnsiTheme="minorHAnsi" w:cstheme="minorHAnsi"/>
          <w:kern w:val="0"/>
        </w:rPr>
        <w:t>then</w:t>
      </w:r>
      <w:r w:rsidRPr="00D13AEA">
        <w:rPr>
          <w:rFonts w:asciiTheme="minorHAnsi" w:hAnsiTheme="minorHAnsi" w:cstheme="minorHAnsi"/>
          <w:spacing w:val="-1"/>
          <w:kern w:val="0"/>
        </w:rPr>
        <w:t xml:space="preserve"> </w:t>
      </w:r>
      <w:r w:rsidR="00144A4F">
        <w:rPr>
          <w:rFonts w:asciiTheme="minorHAnsi" w:hAnsiTheme="minorHAnsi" w:cstheme="minorHAnsi"/>
          <w:spacing w:val="-1"/>
          <w:kern w:val="0"/>
        </w:rPr>
        <w:t xml:space="preserve">applied </w:t>
      </w:r>
      <w:r w:rsidRPr="00D13AEA">
        <w:rPr>
          <w:rFonts w:asciiTheme="minorHAnsi" w:hAnsiTheme="minorHAnsi" w:cstheme="minorHAnsi"/>
          <w:kern w:val="0"/>
        </w:rPr>
        <w:t>to</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made</w:t>
      </w:r>
      <w:r w:rsidRPr="00D13AEA">
        <w:rPr>
          <w:rFonts w:asciiTheme="minorHAnsi" w:hAnsiTheme="minorHAnsi" w:cstheme="minorHAnsi"/>
          <w:spacing w:val="-2"/>
          <w:kern w:val="0"/>
        </w:rPr>
        <w:t xml:space="preserve"> </w:t>
      </w:r>
      <w:r w:rsidRPr="00D13AEA">
        <w:rPr>
          <w:rFonts w:asciiTheme="minorHAnsi" w:hAnsiTheme="minorHAnsi" w:cstheme="minorHAnsi"/>
          <w:kern w:val="0"/>
        </w:rPr>
        <w:t>in</w:t>
      </w:r>
      <w:r w:rsidRPr="00D13AEA">
        <w:rPr>
          <w:rFonts w:asciiTheme="minorHAnsi" w:hAnsiTheme="minorHAnsi" w:cstheme="minorHAnsi"/>
          <w:spacing w:val="-1"/>
          <w:kern w:val="0"/>
        </w:rPr>
        <w:t xml:space="preserve"> </w:t>
      </w:r>
      <w:r w:rsidRPr="00D13AEA">
        <w:rPr>
          <w:rFonts w:asciiTheme="minorHAnsi" w:hAnsiTheme="minorHAnsi" w:cstheme="minorHAnsi"/>
          <w:kern w:val="0"/>
        </w:rPr>
        <w:t>genuine</w:t>
      </w:r>
      <w:r w:rsidRPr="00D13AEA">
        <w:rPr>
          <w:rFonts w:asciiTheme="minorHAnsi" w:hAnsiTheme="minorHAnsi" w:cstheme="minorHAnsi"/>
          <w:spacing w:val="-2"/>
          <w:kern w:val="0"/>
        </w:rPr>
        <w:t xml:space="preserve"> </w:t>
      </w:r>
      <w:r w:rsidRPr="00D13AEA">
        <w:rPr>
          <w:rFonts w:asciiTheme="minorHAnsi" w:hAnsiTheme="minorHAnsi" w:cstheme="minorHAnsi"/>
          <w:kern w:val="0"/>
        </w:rPr>
        <w:t>error</w:t>
      </w:r>
      <w:r w:rsidRPr="00D13AEA">
        <w:rPr>
          <w:rFonts w:asciiTheme="minorHAnsi" w:hAnsiTheme="minorHAnsi" w:cstheme="minorHAnsi"/>
          <w:spacing w:val="-1"/>
          <w:kern w:val="0"/>
        </w:rPr>
        <w:t xml:space="preserve"> </w:t>
      </w:r>
      <w:r w:rsidRPr="00D13AEA">
        <w:rPr>
          <w:rFonts w:asciiTheme="minorHAnsi" w:hAnsiTheme="minorHAnsi" w:cstheme="minorHAnsi"/>
          <w:kern w:val="0"/>
        </w:rPr>
        <w:t>but</w:t>
      </w:r>
      <w:r w:rsidRPr="00D13AEA">
        <w:rPr>
          <w:rFonts w:asciiTheme="minorHAnsi" w:hAnsiTheme="minorHAnsi" w:cstheme="minorHAnsi"/>
          <w:spacing w:val="-2"/>
          <w:kern w:val="0"/>
        </w:rPr>
        <w:t xml:space="preserve"> </w:t>
      </w:r>
      <w:r w:rsidRPr="00D13AEA">
        <w:rPr>
          <w:rFonts w:asciiTheme="minorHAnsi" w:hAnsiTheme="minorHAnsi" w:cstheme="minorHAnsi"/>
          <w:kern w:val="0"/>
        </w:rPr>
        <w:t>left</w:t>
      </w:r>
      <w:r w:rsidRPr="00D13AEA">
        <w:rPr>
          <w:rFonts w:asciiTheme="minorHAnsi" w:hAnsiTheme="minorHAnsi" w:cstheme="minorHAnsi"/>
          <w:spacing w:val="-1"/>
          <w:kern w:val="0"/>
        </w:rPr>
        <w:t xml:space="preserve"> </w:t>
      </w:r>
      <w:r w:rsidRPr="00D13AEA">
        <w:rPr>
          <w:rFonts w:asciiTheme="minorHAnsi" w:hAnsiTheme="minorHAnsi" w:cstheme="minorHAnsi"/>
          <w:kern w:val="0"/>
        </w:rPr>
        <w:t>in</w:t>
      </w:r>
      <w:r w:rsidRPr="00D13AEA">
        <w:rPr>
          <w:rFonts w:asciiTheme="minorHAnsi" w:hAnsiTheme="minorHAnsi" w:cstheme="minorHAnsi"/>
          <w:spacing w:val="-1"/>
          <w:kern w:val="0"/>
        </w:rPr>
        <w:t xml:space="preserve"> </w:t>
      </w:r>
      <w:r w:rsidRPr="00D13AEA">
        <w:rPr>
          <w:rFonts w:asciiTheme="minorHAnsi" w:hAnsiTheme="minorHAnsi" w:cstheme="minorHAnsi"/>
          <w:kern w:val="0"/>
        </w:rPr>
        <w:t>place.</w:t>
      </w:r>
    </w:p>
    <w:p w14:paraId="1B81E921"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29219D9F" w14:textId="4C865B43" w:rsidR="00D13AEA" w:rsidRPr="00D13AEA" w:rsidRDefault="00D13AEA" w:rsidP="00A4543A">
      <w:pPr>
        <w:kinsoku w:val="0"/>
        <w:overflowPunct w:val="0"/>
        <w:autoSpaceDE w:val="0"/>
        <w:autoSpaceDN w:val="0"/>
        <w:adjustRightInd w:val="0"/>
        <w:spacing w:before="12"/>
        <w:ind w:left="240" w:right="167"/>
        <w:jc w:val="both"/>
        <w:rPr>
          <w:rFonts w:asciiTheme="minorHAnsi" w:hAnsiTheme="minorHAnsi" w:cstheme="minorHAnsi"/>
          <w:kern w:val="0"/>
        </w:rPr>
      </w:pPr>
      <w:r w:rsidRPr="00D13AEA">
        <w:rPr>
          <w:rFonts w:asciiTheme="minorHAnsi" w:hAnsiTheme="minorHAnsi" w:cstheme="minorHAnsi"/>
          <w:kern w:val="0"/>
        </w:rPr>
        <w:t>The date of the unauthorised payment for report</w:t>
      </w:r>
      <w:r w:rsidR="00B2291F">
        <w:rPr>
          <w:rFonts w:asciiTheme="minorHAnsi" w:hAnsiTheme="minorHAnsi" w:cstheme="minorHAnsi"/>
          <w:kern w:val="0"/>
        </w:rPr>
        <w:t xml:space="preserve">ing purposes, is </w:t>
      </w:r>
      <w:r w:rsidRPr="00D13AEA">
        <w:rPr>
          <w:rFonts w:asciiTheme="minorHAnsi" w:hAnsiTheme="minorHAnsi" w:cstheme="minorHAnsi"/>
          <w:kern w:val="0"/>
        </w:rPr>
        <w:t>the date that the decision is made not to seek recovery of the overpayment or the date the decision is taken to no longer seek recovery of the overpayment.</w:t>
      </w:r>
      <w:r w:rsidR="00A4543A">
        <w:rPr>
          <w:rFonts w:asciiTheme="minorHAnsi" w:hAnsiTheme="minorHAnsi" w:cstheme="minorHAnsi"/>
          <w:kern w:val="0"/>
        </w:rPr>
        <w:t xml:space="preserve"> </w:t>
      </w:r>
      <w:r w:rsidR="00B2291F">
        <w:rPr>
          <w:rFonts w:asciiTheme="minorHAnsi" w:hAnsiTheme="minorHAnsi" w:cstheme="minorHAnsi"/>
          <w:kern w:val="0"/>
        </w:rPr>
        <w:t>If</w:t>
      </w:r>
      <w:r w:rsidRPr="00D13AEA">
        <w:rPr>
          <w:rFonts w:asciiTheme="minorHAnsi" w:hAnsiTheme="minorHAnsi" w:cstheme="minorHAnsi"/>
          <w:kern w:val="0"/>
        </w:rPr>
        <w:t xml:space="preserve"> the overpayment is not pursued or, </w:t>
      </w:r>
      <w:r w:rsidR="00B2291F">
        <w:rPr>
          <w:rFonts w:asciiTheme="minorHAnsi" w:hAnsiTheme="minorHAnsi" w:cstheme="minorHAnsi"/>
          <w:kern w:val="0"/>
        </w:rPr>
        <w:t xml:space="preserve">recovery attempts are unsuccessful, </w:t>
      </w:r>
      <w:r w:rsidRPr="00D13AEA">
        <w:rPr>
          <w:rFonts w:asciiTheme="minorHAnsi" w:hAnsiTheme="minorHAnsi" w:cstheme="minorHAnsi"/>
          <w:kern w:val="0"/>
        </w:rPr>
        <w:t>and the total overpaid pension instalments paid after 5 April 2006 (overpaid instalments paid before 6 April 2006 do not count for this purpose) does not exceed £250:</w:t>
      </w:r>
    </w:p>
    <w:p w14:paraId="09A8B4A8"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282746FB" w14:textId="02BE0AD6" w:rsidR="00D13AEA" w:rsidRPr="00D13AEA" w:rsidRDefault="00D13AEA" w:rsidP="00A4543A">
      <w:pPr>
        <w:numPr>
          <w:ilvl w:val="0"/>
          <w:numId w:val="7"/>
        </w:numPr>
        <w:tabs>
          <w:tab w:val="left" w:pos="969"/>
        </w:tabs>
        <w:kinsoku w:val="0"/>
        <w:overflowPunct w:val="0"/>
        <w:autoSpaceDE w:val="0"/>
        <w:autoSpaceDN w:val="0"/>
        <w:adjustRightInd w:val="0"/>
        <w:ind w:left="948" w:right="167"/>
        <w:jc w:val="both"/>
        <w:rPr>
          <w:rFonts w:asciiTheme="minorHAnsi" w:hAnsiTheme="minorHAnsi" w:cstheme="minorHAnsi"/>
          <w:kern w:val="0"/>
        </w:rPr>
      </w:pPr>
      <w:r w:rsidRPr="00D13AEA">
        <w:rPr>
          <w:rFonts w:asciiTheme="minorHAnsi" w:hAnsiTheme="minorHAnsi" w:cstheme="minorHAnsi"/>
          <w:kern w:val="0"/>
        </w:rPr>
        <w:t>for its own reasons of cost administration, under its Collection and Management powers, HM</w:t>
      </w:r>
      <w:r w:rsidR="00B2291F">
        <w:rPr>
          <w:rFonts w:asciiTheme="minorHAnsi" w:hAnsiTheme="minorHAnsi" w:cstheme="minorHAnsi"/>
          <w:kern w:val="0"/>
        </w:rPr>
        <w:t>RC</w:t>
      </w:r>
      <w:r w:rsidRPr="00D13AEA">
        <w:rPr>
          <w:rFonts w:asciiTheme="minorHAnsi" w:hAnsiTheme="minorHAnsi" w:cstheme="minorHAnsi"/>
          <w:kern w:val="0"/>
        </w:rPr>
        <w:t xml:space="preserve"> will not </w:t>
      </w:r>
      <w:r w:rsidR="00FF4B40" w:rsidRPr="00D13AEA">
        <w:rPr>
          <w:rFonts w:asciiTheme="minorHAnsi" w:hAnsiTheme="minorHAnsi" w:cstheme="minorHAnsi"/>
          <w:kern w:val="0"/>
        </w:rPr>
        <w:t>look</w:t>
      </w:r>
      <w:r w:rsidRPr="00D13AEA">
        <w:rPr>
          <w:rFonts w:asciiTheme="minorHAnsi" w:hAnsiTheme="minorHAnsi" w:cstheme="minorHAnsi"/>
          <w:kern w:val="0"/>
        </w:rPr>
        <w:t xml:space="preserve"> to collect the tax that is due in respect of the unauthorised payment (although the payment remains an unauthorised payment), and</w:t>
      </w:r>
    </w:p>
    <w:p w14:paraId="384EF756" w14:textId="4FB26D5D" w:rsidR="00D13AEA" w:rsidRPr="00D13AEA" w:rsidRDefault="00D13AEA" w:rsidP="00A4543A">
      <w:pPr>
        <w:numPr>
          <w:ilvl w:val="0"/>
          <w:numId w:val="7"/>
        </w:numPr>
        <w:tabs>
          <w:tab w:val="left" w:pos="969"/>
        </w:tabs>
        <w:kinsoku w:val="0"/>
        <w:overflowPunct w:val="0"/>
        <w:autoSpaceDE w:val="0"/>
        <w:autoSpaceDN w:val="0"/>
        <w:adjustRightInd w:val="0"/>
        <w:ind w:right="167" w:hanging="304"/>
        <w:jc w:val="both"/>
        <w:rPr>
          <w:rFonts w:asciiTheme="minorHAnsi" w:hAnsiTheme="minorHAnsi" w:cstheme="minorHAnsi"/>
          <w:kern w:val="0"/>
        </w:rPr>
      </w:pPr>
      <w:r w:rsidRPr="00D13AEA">
        <w:rPr>
          <w:rFonts w:asciiTheme="minorHAnsi" w:hAnsiTheme="minorHAnsi" w:cstheme="minorHAnsi"/>
          <w:kern w:val="0"/>
        </w:rPr>
        <w:t>the scheme administrator does not have to report the unauthorised payment to HM</w:t>
      </w:r>
      <w:r w:rsidR="00B2291F">
        <w:rPr>
          <w:rFonts w:asciiTheme="minorHAnsi" w:hAnsiTheme="minorHAnsi" w:cstheme="minorHAnsi"/>
          <w:kern w:val="0"/>
        </w:rPr>
        <w:t>RC,</w:t>
      </w:r>
      <w:r w:rsidRPr="00D13AEA">
        <w:rPr>
          <w:rFonts w:asciiTheme="minorHAnsi" w:hAnsiTheme="minorHAnsi" w:cstheme="minorHAnsi"/>
          <w:kern w:val="0"/>
        </w:rPr>
        <w:t xml:space="preserve"> and</w:t>
      </w:r>
    </w:p>
    <w:p w14:paraId="10EF4E03" w14:textId="0B1A566B" w:rsidR="00D13AEA" w:rsidRPr="00D13AEA" w:rsidRDefault="00D13AEA" w:rsidP="00A4543A">
      <w:pPr>
        <w:numPr>
          <w:ilvl w:val="0"/>
          <w:numId w:val="7"/>
        </w:numPr>
        <w:tabs>
          <w:tab w:val="left" w:pos="969"/>
        </w:tabs>
        <w:kinsoku w:val="0"/>
        <w:overflowPunct w:val="0"/>
        <w:autoSpaceDE w:val="0"/>
        <w:autoSpaceDN w:val="0"/>
        <w:adjustRightInd w:val="0"/>
        <w:ind w:left="948" w:right="167"/>
        <w:jc w:val="both"/>
        <w:rPr>
          <w:rFonts w:asciiTheme="minorHAnsi" w:hAnsiTheme="minorHAnsi" w:cstheme="minorHAnsi"/>
          <w:kern w:val="0"/>
        </w:rPr>
      </w:pPr>
      <w:r w:rsidRPr="00D13AEA">
        <w:rPr>
          <w:rFonts w:asciiTheme="minorHAnsi" w:hAnsiTheme="minorHAnsi" w:cstheme="minorHAnsi"/>
          <w:kern w:val="0"/>
        </w:rPr>
        <w:t>the unauthorised payment does not have to be returned on the recipient’s Self-Assessment tax return or otherwise be notified to HM</w:t>
      </w:r>
      <w:r w:rsidR="00B2291F">
        <w:rPr>
          <w:rFonts w:asciiTheme="minorHAnsi" w:hAnsiTheme="minorHAnsi" w:cstheme="minorHAnsi"/>
          <w:kern w:val="0"/>
        </w:rPr>
        <w:t>RC</w:t>
      </w:r>
      <w:r w:rsidRPr="00D13AEA">
        <w:rPr>
          <w:rFonts w:asciiTheme="minorHAnsi" w:hAnsiTheme="minorHAnsi" w:cstheme="minorHAnsi"/>
          <w:kern w:val="0"/>
        </w:rPr>
        <w:t>.</w:t>
      </w:r>
    </w:p>
    <w:p w14:paraId="47907945"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03B62984" w14:textId="571FD965"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lastRenderedPageBreak/>
        <w:t xml:space="preserve">If the </w:t>
      </w:r>
      <w:r w:rsidR="00B2291F">
        <w:rPr>
          <w:rFonts w:asciiTheme="minorHAnsi" w:hAnsiTheme="minorHAnsi" w:cstheme="minorHAnsi"/>
          <w:kern w:val="0"/>
        </w:rPr>
        <w:t xml:space="preserve">total </w:t>
      </w:r>
      <w:r w:rsidRPr="00D13AEA">
        <w:rPr>
          <w:rFonts w:asciiTheme="minorHAnsi" w:hAnsiTheme="minorHAnsi" w:cstheme="minorHAnsi"/>
          <w:kern w:val="0"/>
        </w:rPr>
        <w:t xml:space="preserve">overpayment exceeds £250, </w:t>
      </w:r>
      <w:r w:rsidR="00B2291F">
        <w:rPr>
          <w:rFonts w:asciiTheme="minorHAnsi" w:hAnsiTheme="minorHAnsi" w:cstheme="minorHAnsi"/>
          <w:kern w:val="0"/>
        </w:rPr>
        <w:t>the entire amount</w:t>
      </w:r>
      <w:r w:rsidRPr="00D13AEA">
        <w:rPr>
          <w:rFonts w:asciiTheme="minorHAnsi" w:hAnsiTheme="minorHAnsi" w:cstheme="minorHAnsi"/>
          <w:kern w:val="0"/>
        </w:rPr>
        <w:t xml:space="preserve"> is chargeable as an unauthorised payment (i.e. </w:t>
      </w:r>
      <w:r w:rsidR="00B2291F">
        <w:rPr>
          <w:rFonts w:asciiTheme="minorHAnsi" w:hAnsiTheme="minorHAnsi" w:cstheme="minorHAnsi"/>
          <w:kern w:val="0"/>
        </w:rPr>
        <w:t xml:space="preserve">the </w:t>
      </w:r>
      <w:r w:rsidRPr="00D13AEA">
        <w:rPr>
          <w:rFonts w:asciiTheme="minorHAnsi" w:hAnsiTheme="minorHAnsi" w:cstheme="minorHAnsi"/>
          <w:kern w:val="0"/>
        </w:rPr>
        <w:t xml:space="preserve">£250 </w:t>
      </w:r>
      <w:r w:rsidR="00B2291F">
        <w:rPr>
          <w:rFonts w:asciiTheme="minorHAnsi" w:hAnsiTheme="minorHAnsi" w:cstheme="minorHAnsi"/>
          <w:kern w:val="0"/>
        </w:rPr>
        <w:t>cannot be deducted as</w:t>
      </w:r>
      <w:r w:rsidRPr="00D13AEA">
        <w:rPr>
          <w:rFonts w:asciiTheme="minorHAnsi" w:hAnsiTheme="minorHAnsi" w:cstheme="minorHAnsi"/>
          <w:kern w:val="0"/>
        </w:rPr>
        <w:t xml:space="preserve"> an allowance).</w:t>
      </w:r>
      <w:r w:rsidR="00A4543A">
        <w:rPr>
          <w:rFonts w:asciiTheme="minorHAnsi" w:hAnsiTheme="minorHAnsi" w:cstheme="minorHAnsi"/>
          <w:kern w:val="0"/>
        </w:rPr>
        <w:t xml:space="preserve"> </w:t>
      </w:r>
      <w:r w:rsidR="00B2291F">
        <w:rPr>
          <w:rFonts w:asciiTheme="minorHAnsi" w:hAnsiTheme="minorHAnsi" w:cstheme="minorHAnsi"/>
          <w:kern w:val="0"/>
        </w:rPr>
        <w:t xml:space="preserve">This </w:t>
      </w:r>
      <w:r w:rsidRPr="00D13AEA">
        <w:rPr>
          <w:rFonts w:asciiTheme="minorHAnsi" w:hAnsiTheme="minorHAnsi" w:cstheme="minorHAnsi"/>
          <w:kern w:val="0"/>
        </w:rPr>
        <w:t xml:space="preserve">threshold applies to the </w:t>
      </w:r>
      <w:r w:rsidR="00A4543A">
        <w:rPr>
          <w:rFonts w:asciiTheme="minorHAnsi" w:hAnsiTheme="minorHAnsi" w:cstheme="minorHAnsi"/>
          <w:kern w:val="0"/>
        </w:rPr>
        <w:t>total</w:t>
      </w:r>
      <w:r w:rsidRPr="00D13AEA">
        <w:rPr>
          <w:rFonts w:asciiTheme="minorHAnsi" w:hAnsiTheme="minorHAnsi" w:cstheme="minorHAnsi"/>
          <w:kern w:val="0"/>
        </w:rPr>
        <w:t xml:space="preserve"> overpayments received by, or in respect of, the member.</w:t>
      </w:r>
    </w:p>
    <w:p w14:paraId="7E6353D7"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sz w:val="16"/>
          <w:szCs w:val="16"/>
        </w:rPr>
      </w:pPr>
    </w:p>
    <w:p w14:paraId="43945A5A" w14:textId="65DFCBB0" w:rsidR="00D13AEA" w:rsidRPr="00D13AEA" w:rsidRDefault="00D13AEA" w:rsidP="00A4543A">
      <w:pPr>
        <w:kinsoku w:val="0"/>
        <w:overflowPunct w:val="0"/>
        <w:autoSpaceDE w:val="0"/>
        <w:autoSpaceDN w:val="0"/>
        <w:adjustRightInd w:val="0"/>
        <w:ind w:left="240" w:right="167"/>
        <w:jc w:val="both"/>
        <w:rPr>
          <w:rFonts w:asciiTheme="minorHAnsi" w:hAnsiTheme="minorHAnsi" w:cstheme="minorHAnsi"/>
          <w:kern w:val="0"/>
        </w:rPr>
      </w:pPr>
      <w:r w:rsidRPr="00D13AEA">
        <w:rPr>
          <w:rFonts w:asciiTheme="minorHAnsi" w:hAnsiTheme="minorHAnsi" w:cstheme="minorHAnsi"/>
          <w:kern w:val="0"/>
        </w:rPr>
        <w:t xml:space="preserve">Where </w:t>
      </w:r>
      <w:r w:rsidR="00B2291F">
        <w:rPr>
          <w:rFonts w:asciiTheme="minorHAnsi" w:hAnsiTheme="minorHAnsi" w:cstheme="minorHAnsi"/>
          <w:kern w:val="0"/>
        </w:rPr>
        <w:t>c</w:t>
      </w:r>
      <w:r w:rsidRPr="00D13AEA">
        <w:rPr>
          <w:rFonts w:asciiTheme="minorHAnsi" w:hAnsiTheme="minorHAnsi" w:cstheme="minorHAnsi"/>
          <w:kern w:val="0"/>
        </w:rPr>
        <w:t>onditions would</w:t>
      </w:r>
      <w:r w:rsidRPr="00D13AEA">
        <w:rPr>
          <w:rFonts w:asciiTheme="minorHAnsi" w:hAnsiTheme="minorHAnsi" w:cstheme="minorHAnsi"/>
          <w:spacing w:val="-1"/>
          <w:kern w:val="0"/>
        </w:rPr>
        <w:t xml:space="preserve"> </w:t>
      </w:r>
      <w:r w:rsidR="00B2291F">
        <w:rPr>
          <w:rFonts w:asciiTheme="minorHAnsi" w:hAnsiTheme="minorHAnsi" w:cstheme="minorHAnsi"/>
          <w:kern w:val="0"/>
        </w:rPr>
        <w:t>normally</w:t>
      </w:r>
      <w:r w:rsidR="00B2291F" w:rsidRPr="00D13AEA">
        <w:rPr>
          <w:rFonts w:asciiTheme="minorHAnsi" w:hAnsiTheme="minorHAnsi" w:cstheme="minorHAnsi"/>
          <w:spacing w:val="-1"/>
          <w:kern w:val="0"/>
        </w:rPr>
        <w:t xml:space="preserve"> </w:t>
      </w:r>
      <w:r w:rsidRPr="00D13AEA">
        <w:rPr>
          <w:rFonts w:asciiTheme="minorHAnsi" w:hAnsiTheme="minorHAnsi" w:cstheme="minorHAnsi"/>
          <w:kern w:val="0"/>
        </w:rPr>
        <w:t>apply</w:t>
      </w:r>
      <w:r w:rsidRPr="00D13AEA">
        <w:rPr>
          <w:rFonts w:asciiTheme="minorHAnsi" w:hAnsiTheme="minorHAnsi" w:cstheme="minorHAnsi"/>
          <w:spacing w:val="-1"/>
          <w:kern w:val="0"/>
        </w:rPr>
        <w:t xml:space="preserve"> </w:t>
      </w:r>
      <w:r w:rsidR="00B2291F">
        <w:rPr>
          <w:rFonts w:asciiTheme="minorHAnsi" w:hAnsiTheme="minorHAnsi" w:cstheme="minorHAnsi"/>
          <w:spacing w:val="-1"/>
          <w:kern w:val="0"/>
        </w:rPr>
        <w:t xml:space="preserve">to </w:t>
      </w:r>
      <w:r w:rsidRPr="00D13AEA">
        <w:rPr>
          <w:rFonts w:asciiTheme="minorHAnsi" w:hAnsiTheme="minorHAnsi" w:cstheme="minorHAnsi"/>
          <w:kern w:val="0"/>
        </w:rPr>
        <w:t>pension instalments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paid later</w:t>
      </w:r>
      <w:r w:rsidRPr="00D13AEA">
        <w:rPr>
          <w:rFonts w:asciiTheme="minorHAnsi" w:hAnsiTheme="minorHAnsi" w:cstheme="minorHAnsi"/>
          <w:spacing w:val="-1"/>
          <w:kern w:val="0"/>
        </w:rPr>
        <w:t xml:space="preserve"> </w:t>
      </w:r>
      <w:r w:rsidRPr="00D13AEA">
        <w:rPr>
          <w:rFonts w:asciiTheme="minorHAnsi" w:hAnsiTheme="minorHAnsi" w:cstheme="minorHAnsi"/>
          <w:kern w:val="0"/>
        </w:rPr>
        <w:t>than</w:t>
      </w:r>
      <w:r w:rsidRPr="00D13AEA">
        <w:rPr>
          <w:rFonts w:asciiTheme="minorHAnsi" w:hAnsiTheme="minorHAnsi" w:cstheme="minorHAnsi"/>
          <w:spacing w:val="-1"/>
          <w:kern w:val="0"/>
        </w:rPr>
        <w:t xml:space="preserve"> </w:t>
      </w:r>
      <w:r w:rsidR="00B2291F">
        <w:rPr>
          <w:rFonts w:asciiTheme="minorHAnsi" w:hAnsiTheme="minorHAnsi" w:cstheme="minorHAnsi"/>
          <w:spacing w:val="-1"/>
          <w:kern w:val="0"/>
        </w:rPr>
        <w:t>six</w:t>
      </w:r>
      <w:r w:rsidRPr="00D13AEA">
        <w:rPr>
          <w:rFonts w:asciiTheme="minorHAnsi" w:hAnsiTheme="minorHAnsi" w:cstheme="minorHAnsi"/>
          <w:kern w:val="0"/>
        </w:rPr>
        <w:t xml:space="preserve"> months after</w:t>
      </w:r>
      <w:r w:rsidRPr="00D13AEA">
        <w:rPr>
          <w:rFonts w:asciiTheme="minorHAnsi" w:hAnsiTheme="minorHAnsi" w:cstheme="minorHAnsi"/>
          <w:spacing w:val="-1"/>
          <w:kern w:val="0"/>
        </w:rPr>
        <w:t xml:space="preserve"> </w:t>
      </w:r>
      <w:r w:rsidRPr="00D13AEA">
        <w:rPr>
          <w:rFonts w:asciiTheme="minorHAnsi" w:hAnsiTheme="minorHAnsi" w:cstheme="minorHAnsi"/>
          <w:kern w:val="0"/>
        </w:rPr>
        <w:t xml:space="preserve">the </w:t>
      </w:r>
      <w:r w:rsidR="00B2291F">
        <w:rPr>
          <w:rFonts w:asciiTheme="minorHAnsi" w:hAnsiTheme="minorHAnsi" w:cstheme="minorHAnsi"/>
          <w:kern w:val="0"/>
        </w:rPr>
        <w:t xml:space="preserve">pensioner’s </w:t>
      </w:r>
      <w:r w:rsidRPr="00D13AEA">
        <w:rPr>
          <w:rFonts w:asciiTheme="minorHAnsi" w:hAnsiTheme="minorHAnsi" w:cstheme="minorHAnsi"/>
          <w:kern w:val="0"/>
        </w:rPr>
        <w:t>death,</w:t>
      </w:r>
      <w:r w:rsidRPr="00D13AEA">
        <w:rPr>
          <w:rFonts w:asciiTheme="minorHAnsi" w:hAnsiTheme="minorHAnsi" w:cstheme="minorHAnsi"/>
          <w:spacing w:val="-1"/>
          <w:kern w:val="0"/>
        </w:rPr>
        <w:t xml:space="preserve"> </w:t>
      </w:r>
      <w:r w:rsidRPr="00D13AEA">
        <w:rPr>
          <w:rFonts w:asciiTheme="minorHAnsi" w:hAnsiTheme="minorHAnsi" w:cstheme="minorHAnsi"/>
          <w:kern w:val="0"/>
        </w:rPr>
        <w:t>the £250 threshold</w:t>
      </w:r>
      <w:r w:rsidRPr="00D13AEA">
        <w:rPr>
          <w:rFonts w:asciiTheme="minorHAnsi" w:hAnsiTheme="minorHAnsi" w:cstheme="minorHAnsi"/>
          <w:spacing w:val="-1"/>
          <w:kern w:val="0"/>
        </w:rPr>
        <w:t xml:space="preserve"> </w:t>
      </w:r>
      <w:r w:rsidRPr="00D13AEA">
        <w:rPr>
          <w:rFonts w:asciiTheme="minorHAnsi" w:hAnsiTheme="minorHAnsi" w:cstheme="minorHAnsi"/>
          <w:kern w:val="0"/>
        </w:rPr>
        <w:t>applies</w:t>
      </w:r>
      <w:r w:rsidRPr="00D13AEA">
        <w:rPr>
          <w:rFonts w:asciiTheme="minorHAnsi" w:hAnsiTheme="minorHAnsi" w:cstheme="minorHAnsi"/>
          <w:spacing w:val="-1"/>
          <w:kern w:val="0"/>
        </w:rPr>
        <w:t xml:space="preserve"> </w:t>
      </w:r>
      <w:r w:rsidR="00B2291F">
        <w:rPr>
          <w:rFonts w:asciiTheme="minorHAnsi" w:hAnsiTheme="minorHAnsi" w:cstheme="minorHAnsi"/>
          <w:spacing w:val="-1"/>
          <w:kern w:val="0"/>
        </w:rPr>
        <w:t xml:space="preserve">only to </w:t>
      </w:r>
      <w:r w:rsidRPr="00D13AEA">
        <w:rPr>
          <w:rFonts w:asciiTheme="minorHAnsi" w:hAnsiTheme="minorHAnsi" w:cstheme="minorHAnsi"/>
          <w:kern w:val="0"/>
        </w:rPr>
        <w:t>the aggregate of</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instalments</w:t>
      </w:r>
      <w:r w:rsidRPr="00D13AEA">
        <w:rPr>
          <w:rFonts w:asciiTheme="minorHAnsi" w:hAnsiTheme="minorHAnsi" w:cstheme="minorHAnsi"/>
          <w:spacing w:val="-1"/>
          <w:kern w:val="0"/>
        </w:rPr>
        <w:t xml:space="preserve"> </w:t>
      </w:r>
      <w:r w:rsidRPr="00D13AEA">
        <w:rPr>
          <w:rFonts w:asciiTheme="minorHAnsi" w:hAnsiTheme="minorHAnsi" w:cstheme="minorHAnsi"/>
          <w:kern w:val="0"/>
        </w:rPr>
        <w:t>paid after the</w:t>
      </w:r>
      <w:r w:rsidRPr="00D13AEA">
        <w:rPr>
          <w:rFonts w:asciiTheme="minorHAnsi" w:hAnsiTheme="minorHAnsi" w:cstheme="minorHAnsi"/>
          <w:spacing w:val="-1"/>
          <w:kern w:val="0"/>
        </w:rPr>
        <w:t xml:space="preserve"> </w:t>
      </w:r>
      <w:r w:rsidR="00B2291F">
        <w:rPr>
          <w:rFonts w:asciiTheme="minorHAnsi" w:hAnsiTheme="minorHAnsi" w:cstheme="minorHAnsi"/>
          <w:kern w:val="0"/>
        </w:rPr>
        <w:t>six</w:t>
      </w:r>
      <w:r w:rsidRPr="00D13AEA">
        <w:rPr>
          <w:rFonts w:asciiTheme="minorHAnsi" w:hAnsiTheme="minorHAnsi" w:cstheme="minorHAnsi"/>
          <w:kern w:val="0"/>
        </w:rPr>
        <w:t xml:space="preserve"> month limit.</w:t>
      </w:r>
      <w:r w:rsidRPr="00D13AEA">
        <w:rPr>
          <w:rFonts w:asciiTheme="minorHAnsi" w:hAnsiTheme="minorHAnsi" w:cstheme="minorHAnsi"/>
          <w:spacing w:val="-1"/>
          <w:kern w:val="0"/>
        </w:rPr>
        <w:t xml:space="preserve">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instalments paid</w:t>
      </w:r>
      <w:r w:rsidRPr="00D13AEA">
        <w:rPr>
          <w:rFonts w:asciiTheme="minorHAnsi" w:hAnsiTheme="minorHAnsi" w:cstheme="minorHAnsi"/>
          <w:spacing w:val="-1"/>
          <w:kern w:val="0"/>
        </w:rPr>
        <w:t xml:space="preserve"> </w:t>
      </w:r>
      <w:r w:rsidR="005001EE">
        <w:rPr>
          <w:rFonts w:asciiTheme="minorHAnsi" w:hAnsiTheme="minorHAnsi" w:cstheme="minorHAnsi"/>
          <w:spacing w:val="-1"/>
          <w:kern w:val="0"/>
        </w:rPr>
        <w:t xml:space="preserve">within </w:t>
      </w:r>
      <w:r w:rsidRPr="00D13AEA">
        <w:rPr>
          <w:rFonts w:asciiTheme="minorHAnsi" w:hAnsiTheme="minorHAnsi" w:cstheme="minorHAnsi"/>
          <w:kern w:val="0"/>
        </w:rPr>
        <w:t>the</w:t>
      </w:r>
      <w:r w:rsidRPr="00D13AEA">
        <w:rPr>
          <w:rFonts w:asciiTheme="minorHAnsi" w:hAnsiTheme="minorHAnsi" w:cstheme="minorHAnsi"/>
          <w:spacing w:val="-1"/>
          <w:kern w:val="0"/>
        </w:rPr>
        <w:t xml:space="preserve"> </w:t>
      </w:r>
      <w:r w:rsidR="00B2291F">
        <w:rPr>
          <w:rFonts w:asciiTheme="minorHAnsi" w:hAnsiTheme="minorHAnsi" w:cstheme="minorHAnsi"/>
          <w:kern w:val="0"/>
        </w:rPr>
        <w:t>six</w:t>
      </w:r>
      <w:r w:rsidRPr="00D13AEA">
        <w:rPr>
          <w:rFonts w:asciiTheme="minorHAnsi" w:hAnsiTheme="minorHAnsi" w:cstheme="minorHAnsi"/>
          <w:kern w:val="0"/>
        </w:rPr>
        <w:t xml:space="preserve"> month time</w:t>
      </w:r>
      <w:r w:rsidRPr="00D13AEA">
        <w:rPr>
          <w:rFonts w:asciiTheme="minorHAnsi" w:hAnsiTheme="minorHAnsi" w:cstheme="minorHAnsi"/>
          <w:spacing w:val="-1"/>
          <w:kern w:val="0"/>
        </w:rPr>
        <w:t xml:space="preserve"> </w:t>
      </w:r>
      <w:r w:rsidRPr="00D13AEA">
        <w:rPr>
          <w:rFonts w:asciiTheme="minorHAnsi" w:hAnsiTheme="minorHAnsi" w:cstheme="minorHAnsi"/>
          <w:kern w:val="0"/>
        </w:rPr>
        <w:t>limit</w:t>
      </w:r>
      <w:r w:rsidRPr="00D13AEA">
        <w:rPr>
          <w:rFonts w:asciiTheme="minorHAnsi" w:hAnsiTheme="minorHAnsi" w:cstheme="minorHAnsi"/>
          <w:spacing w:val="-1"/>
          <w:kern w:val="0"/>
        </w:rPr>
        <w:t xml:space="preserve"> </w:t>
      </w:r>
      <w:r w:rsidR="005001EE">
        <w:rPr>
          <w:rFonts w:asciiTheme="minorHAnsi" w:hAnsiTheme="minorHAnsi" w:cstheme="minorHAnsi"/>
          <w:kern w:val="0"/>
        </w:rPr>
        <w:t>are not included</w:t>
      </w:r>
      <w:r w:rsidRPr="00D13AEA">
        <w:rPr>
          <w:rFonts w:asciiTheme="minorHAnsi" w:hAnsiTheme="minorHAnsi" w:cstheme="minorHAnsi"/>
          <w:kern w:val="0"/>
        </w:rPr>
        <w:t>.</w:t>
      </w:r>
    </w:p>
    <w:p w14:paraId="0F6B9F61" w14:textId="77777777" w:rsidR="00D13AEA" w:rsidRPr="00D13AEA" w:rsidRDefault="00D13AEA" w:rsidP="00A4543A">
      <w:pPr>
        <w:kinsoku w:val="0"/>
        <w:overflowPunct w:val="0"/>
        <w:autoSpaceDE w:val="0"/>
        <w:autoSpaceDN w:val="0"/>
        <w:adjustRightInd w:val="0"/>
        <w:ind w:right="167"/>
        <w:jc w:val="both"/>
        <w:rPr>
          <w:rFonts w:asciiTheme="minorHAnsi" w:hAnsiTheme="minorHAnsi" w:cstheme="minorHAnsi"/>
          <w:kern w:val="0"/>
        </w:rPr>
      </w:pPr>
    </w:p>
    <w:p w14:paraId="1AB366CE" w14:textId="77777777" w:rsidR="00D13AEA" w:rsidRPr="00D13AEA" w:rsidRDefault="00D13AEA" w:rsidP="00A4543A">
      <w:pPr>
        <w:kinsoku w:val="0"/>
        <w:overflowPunct w:val="0"/>
        <w:autoSpaceDE w:val="0"/>
        <w:autoSpaceDN w:val="0"/>
        <w:adjustRightInd w:val="0"/>
        <w:spacing w:before="157"/>
        <w:ind w:left="142" w:right="167"/>
        <w:jc w:val="both"/>
        <w:rPr>
          <w:rFonts w:asciiTheme="minorHAnsi" w:hAnsiTheme="minorHAnsi" w:cstheme="minorHAnsi"/>
          <w:b/>
          <w:bCs/>
          <w:kern w:val="0"/>
        </w:rPr>
      </w:pPr>
      <w:r w:rsidRPr="00D13AEA">
        <w:rPr>
          <w:rFonts w:asciiTheme="minorHAnsi" w:hAnsiTheme="minorHAnsi" w:cstheme="minorHAnsi"/>
          <w:b/>
          <w:bCs/>
          <w:kern w:val="0"/>
        </w:rPr>
        <w:t>Overpayment of lump sums</w:t>
      </w:r>
    </w:p>
    <w:p w14:paraId="6573740C" w14:textId="0F0EA6B7" w:rsidR="00A4543A" w:rsidRPr="00D13AEA" w:rsidRDefault="00A4543A" w:rsidP="00A4543A">
      <w:pPr>
        <w:kinsoku w:val="0"/>
        <w:overflowPunct w:val="0"/>
        <w:autoSpaceDE w:val="0"/>
        <w:autoSpaceDN w:val="0"/>
        <w:adjustRightInd w:val="0"/>
        <w:spacing w:before="58"/>
        <w:ind w:left="142" w:right="167"/>
        <w:jc w:val="both"/>
        <w:rPr>
          <w:rFonts w:asciiTheme="minorHAnsi" w:hAnsiTheme="minorHAnsi" w:cstheme="minorHAnsi"/>
          <w:kern w:val="0"/>
        </w:rPr>
      </w:pPr>
      <w:r w:rsidRPr="00D13AEA">
        <w:rPr>
          <w:rFonts w:asciiTheme="minorHAnsi" w:hAnsiTheme="minorHAnsi" w:cstheme="minorHAnsi"/>
          <w:kern w:val="0"/>
        </w:rPr>
        <w:t xml:space="preserve">The conditions </w:t>
      </w:r>
      <w:r w:rsidR="008C59D2">
        <w:rPr>
          <w:rFonts w:asciiTheme="minorHAnsi" w:hAnsiTheme="minorHAnsi" w:cstheme="minorHAnsi"/>
          <w:kern w:val="0"/>
        </w:rPr>
        <w:t>mentioned</w:t>
      </w:r>
      <w:r w:rsidRPr="00D13AEA">
        <w:rPr>
          <w:rFonts w:asciiTheme="minorHAnsi" w:hAnsiTheme="minorHAnsi" w:cstheme="minorHAnsi"/>
          <w:kern w:val="0"/>
        </w:rPr>
        <w:t xml:space="preserve"> above </w:t>
      </w:r>
      <w:r w:rsidR="008C59D2">
        <w:rPr>
          <w:rFonts w:asciiTheme="minorHAnsi" w:hAnsiTheme="minorHAnsi" w:cstheme="minorHAnsi"/>
          <w:kern w:val="0"/>
        </w:rPr>
        <w:t xml:space="preserve">also </w:t>
      </w:r>
      <w:r w:rsidRPr="00D13AEA">
        <w:rPr>
          <w:rFonts w:asciiTheme="minorHAnsi" w:hAnsiTheme="minorHAnsi" w:cstheme="minorHAnsi"/>
          <w:kern w:val="0"/>
        </w:rPr>
        <w:t xml:space="preserve">apply </w:t>
      </w:r>
      <w:r w:rsidR="008C59D2">
        <w:rPr>
          <w:rFonts w:asciiTheme="minorHAnsi" w:hAnsiTheme="minorHAnsi" w:cstheme="minorHAnsi"/>
          <w:kern w:val="0"/>
        </w:rPr>
        <w:t>to</w:t>
      </w:r>
      <w:r w:rsidRPr="00D13AEA">
        <w:rPr>
          <w:rFonts w:asciiTheme="minorHAnsi" w:hAnsiTheme="minorHAnsi" w:cstheme="minorHAnsi"/>
          <w:kern w:val="0"/>
        </w:rPr>
        <w:t xml:space="preserve"> overpayment of lump sum</w:t>
      </w:r>
      <w:r w:rsidR="008C59D2">
        <w:rPr>
          <w:rFonts w:asciiTheme="minorHAnsi" w:hAnsiTheme="minorHAnsi" w:cstheme="minorHAnsi"/>
          <w:kern w:val="0"/>
        </w:rPr>
        <w:t>s</w:t>
      </w:r>
      <w:r w:rsidRPr="00D13AEA">
        <w:rPr>
          <w:rFonts w:asciiTheme="minorHAnsi" w:hAnsiTheme="minorHAnsi" w:cstheme="minorHAnsi"/>
          <w:kern w:val="0"/>
        </w:rPr>
        <w:t>, such as a pension commencement lump sum or serious ill-health lump sum.</w:t>
      </w:r>
      <w:r w:rsidR="008C59D2">
        <w:rPr>
          <w:rFonts w:asciiTheme="minorHAnsi" w:hAnsiTheme="minorHAnsi" w:cstheme="minorHAnsi"/>
          <w:kern w:val="0"/>
        </w:rPr>
        <w:t xml:space="preserve"> The</w:t>
      </w:r>
      <w:r w:rsidRPr="00D13AEA">
        <w:rPr>
          <w:rFonts w:asciiTheme="minorHAnsi" w:hAnsiTheme="minorHAnsi" w:cstheme="minorHAnsi"/>
          <w:kern w:val="0"/>
        </w:rPr>
        <w:t xml:space="preserve"> £250 will apply, but any lump sum </w:t>
      </w:r>
      <w:r w:rsidR="008C59D2">
        <w:rPr>
          <w:rFonts w:asciiTheme="minorHAnsi" w:hAnsiTheme="minorHAnsi" w:cstheme="minorHAnsi"/>
          <w:kern w:val="0"/>
        </w:rPr>
        <w:t xml:space="preserve">exceeding this </w:t>
      </w:r>
      <w:r w:rsidRPr="00D13AEA">
        <w:rPr>
          <w:rFonts w:asciiTheme="minorHAnsi" w:hAnsiTheme="minorHAnsi" w:cstheme="minorHAnsi"/>
          <w:kern w:val="0"/>
        </w:rPr>
        <w:t xml:space="preserve">amount, where recovery cannot be made, will be </w:t>
      </w:r>
      <w:r w:rsidR="008C59D2">
        <w:rPr>
          <w:rFonts w:asciiTheme="minorHAnsi" w:hAnsiTheme="minorHAnsi" w:cstheme="minorHAnsi"/>
          <w:kern w:val="0"/>
        </w:rPr>
        <w:t xml:space="preserve">considered </w:t>
      </w:r>
      <w:r w:rsidRPr="00D13AEA">
        <w:rPr>
          <w:rFonts w:asciiTheme="minorHAnsi" w:hAnsiTheme="minorHAnsi" w:cstheme="minorHAnsi"/>
          <w:kern w:val="0"/>
        </w:rPr>
        <w:t xml:space="preserve">an unauthorised payment to the extent </w:t>
      </w:r>
      <w:r w:rsidR="008C59D2">
        <w:rPr>
          <w:rFonts w:asciiTheme="minorHAnsi" w:hAnsiTheme="minorHAnsi" w:cstheme="minorHAnsi"/>
          <w:kern w:val="0"/>
        </w:rPr>
        <w:t>that it</w:t>
      </w:r>
      <w:r w:rsidRPr="00D13AEA">
        <w:rPr>
          <w:rFonts w:asciiTheme="minorHAnsi" w:hAnsiTheme="minorHAnsi" w:cstheme="minorHAnsi"/>
          <w:kern w:val="0"/>
        </w:rPr>
        <w:t xml:space="preserve"> is not an authorised payment.</w:t>
      </w:r>
    </w:p>
    <w:p w14:paraId="1937EADF" w14:textId="77777777" w:rsidR="00A4543A" w:rsidRPr="00D13AEA" w:rsidRDefault="00A4543A" w:rsidP="00A4543A">
      <w:pPr>
        <w:kinsoku w:val="0"/>
        <w:overflowPunct w:val="0"/>
        <w:autoSpaceDE w:val="0"/>
        <w:autoSpaceDN w:val="0"/>
        <w:adjustRightInd w:val="0"/>
        <w:spacing w:before="12"/>
        <w:ind w:left="142" w:right="167"/>
        <w:jc w:val="both"/>
        <w:rPr>
          <w:rFonts w:asciiTheme="minorHAnsi" w:hAnsiTheme="minorHAnsi" w:cstheme="minorHAnsi"/>
          <w:kern w:val="0"/>
        </w:rPr>
      </w:pPr>
    </w:p>
    <w:p w14:paraId="113A1FD1" w14:textId="334CBFC9" w:rsidR="00A4543A" w:rsidRPr="00D13AEA" w:rsidRDefault="00A4543A" w:rsidP="00A4543A">
      <w:pPr>
        <w:kinsoku w:val="0"/>
        <w:overflowPunct w:val="0"/>
        <w:autoSpaceDE w:val="0"/>
        <w:autoSpaceDN w:val="0"/>
        <w:adjustRightInd w:val="0"/>
        <w:ind w:left="142" w:right="167"/>
        <w:jc w:val="both"/>
        <w:rPr>
          <w:rFonts w:asciiTheme="minorHAnsi" w:hAnsiTheme="minorHAnsi" w:cstheme="minorHAnsi"/>
          <w:kern w:val="0"/>
        </w:rPr>
      </w:pPr>
      <w:r w:rsidRPr="00D13AEA">
        <w:rPr>
          <w:rFonts w:asciiTheme="minorHAnsi" w:hAnsiTheme="minorHAnsi" w:cstheme="minorHAnsi"/>
          <w:kern w:val="0"/>
        </w:rPr>
        <w:t xml:space="preserve">For example, </w:t>
      </w:r>
      <w:r w:rsidR="008C59D2">
        <w:rPr>
          <w:rFonts w:asciiTheme="minorHAnsi" w:hAnsiTheme="minorHAnsi" w:cstheme="minorHAnsi"/>
          <w:kern w:val="0"/>
        </w:rPr>
        <w:t xml:space="preserve">if </w:t>
      </w:r>
      <w:r w:rsidRPr="00D13AEA">
        <w:rPr>
          <w:rFonts w:asciiTheme="minorHAnsi" w:hAnsiTheme="minorHAnsi" w:cstheme="minorHAnsi"/>
          <w:kern w:val="0"/>
        </w:rPr>
        <w:t>a</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 commencement 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of</w:t>
      </w:r>
      <w:r w:rsidRPr="00D13AEA">
        <w:rPr>
          <w:rFonts w:asciiTheme="minorHAnsi" w:hAnsiTheme="minorHAnsi" w:cstheme="minorHAnsi"/>
          <w:spacing w:val="-1"/>
          <w:kern w:val="0"/>
        </w:rPr>
        <w:t xml:space="preserve"> </w:t>
      </w:r>
      <w:r w:rsidRPr="00D13AEA">
        <w:rPr>
          <w:rFonts w:asciiTheme="minorHAnsi" w:hAnsiTheme="minorHAnsi" w:cstheme="minorHAnsi"/>
          <w:kern w:val="0"/>
        </w:rPr>
        <w:t>£100,000</w:t>
      </w:r>
      <w:r w:rsidRPr="00D13AEA">
        <w:rPr>
          <w:rFonts w:asciiTheme="minorHAnsi" w:hAnsiTheme="minorHAnsi" w:cstheme="minorHAnsi"/>
          <w:spacing w:val="-1"/>
          <w:kern w:val="0"/>
        </w:rPr>
        <w:t xml:space="preserve"> </w:t>
      </w:r>
      <w:r w:rsidRPr="00D13AEA">
        <w:rPr>
          <w:rFonts w:asciiTheme="minorHAnsi" w:hAnsiTheme="minorHAnsi" w:cstheme="minorHAnsi"/>
          <w:kern w:val="0"/>
        </w:rPr>
        <w:t>is</w:t>
      </w:r>
      <w:r w:rsidRPr="00D13AEA">
        <w:rPr>
          <w:rFonts w:asciiTheme="minorHAnsi" w:hAnsiTheme="minorHAnsi" w:cstheme="minorHAnsi"/>
          <w:spacing w:val="-1"/>
          <w:kern w:val="0"/>
        </w:rPr>
        <w:t xml:space="preserve"> </w:t>
      </w:r>
      <w:r w:rsidRPr="00D13AEA">
        <w:rPr>
          <w:rFonts w:asciiTheme="minorHAnsi" w:hAnsiTheme="minorHAnsi" w:cstheme="minorHAnsi"/>
          <w:kern w:val="0"/>
        </w:rPr>
        <w:t>due</w:t>
      </w:r>
      <w:r w:rsidRPr="00D13AEA">
        <w:rPr>
          <w:rFonts w:asciiTheme="minorHAnsi" w:hAnsiTheme="minorHAnsi" w:cstheme="minorHAnsi"/>
          <w:spacing w:val="-1"/>
          <w:kern w:val="0"/>
        </w:rPr>
        <w:t xml:space="preserve"> </w:t>
      </w:r>
      <w:r w:rsidRPr="00D13AEA">
        <w:rPr>
          <w:rFonts w:asciiTheme="minorHAnsi" w:hAnsiTheme="minorHAnsi" w:cstheme="minorHAnsi"/>
          <w:kern w:val="0"/>
        </w:rPr>
        <w:t>to be</w:t>
      </w:r>
      <w:r w:rsidRPr="00D13AEA">
        <w:rPr>
          <w:rFonts w:asciiTheme="minorHAnsi" w:hAnsiTheme="minorHAnsi" w:cstheme="minorHAnsi"/>
          <w:spacing w:val="-1"/>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under</w:t>
      </w:r>
      <w:r w:rsidRPr="00D13AEA">
        <w:rPr>
          <w:rFonts w:asciiTheme="minorHAnsi" w:hAnsiTheme="minorHAnsi" w:cstheme="minorHAnsi"/>
          <w:spacing w:val="-1"/>
          <w:kern w:val="0"/>
        </w:rPr>
        <w:t xml:space="preserve"> </w:t>
      </w:r>
      <w:r w:rsidRPr="00D13AEA">
        <w:rPr>
          <w:rFonts w:asciiTheme="minorHAnsi" w:hAnsiTheme="minorHAnsi" w:cstheme="minorHAnsi"/>
          <w:kern w:val="0"/>
        </w:rPr>
        <w:t>the scheme rules,</w:t>
      </w:r>
      <w:r w:rsidRPr="00D13AEA">
        <w:rPr>
          <w:rFonts w:asciiTheme="minorHAnsi" w:hAnsiTheme="minorHAnsi" w:cstheme="minorHAnsi"/>
          <w:spacing w:val="-1"/>
          <w:kern w:val="0"/>
        </w:rPr>
        <w:t xml:space="preserve"> </w:t>
      </w:r>
      <w:r w:rsidRPr="00D13AEA">
        <w:rPr>
          <w:rFonts w:asciiTheme="minorHAnsi" w:hAnsiTheme="minorHAnsi" w:cstheme="minorHAnsi"/>
          <w:kern w:val="0"/>
        </w:rPr>
        <w:t>but £105,000 is</w:t>
      </w:r>
      <w:r w:rsidRPr="00D13AEA">
        <w:rPr>
          <w:rFonts w:asciiTheme="minorHAnsi" w:hAnsiTheme="minorHAnsi" w:cstheme="minorHAnsi"/>
          <w:spacing w:val="-1"/>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in</w:t>
      </w:r>
      <w:r w:rsidRPr="00D13AEA">
        <w:rPr>
          <w:rFonts w:asciiTheme="minorHAnsi" w:hAnsiTheme="minorHAnsi" w:cstheme="minorHAnsi"/>
          <w:spacing w:val="-1"/>
          <w:kern w:val="0"/>
        </w:rPr>
        <w:t xml:space="preserve"> </w:t>
      </w:r>
      <w:r w:rsidRPr="00D13AEA">
        <w:rPr>
          <w:rFonts w:asciiTheme="minorHAnsi" w:hAnsiTheme="minorHAnsi" w:cstheme="minorHAnsi"/>
          <w:kern w:val="0"/>
        </w:rPr>
        <w:t>error</w:t>
      </w:r>
      <w:r w:rsidR="008C59D2">
        <w:rPr>
          <w:rFonts w:asciiTheme="minorHAnsi" w:hAnsiTheme="minorHAnsi" w:cstheme="minorHAnsi"/>
          <w:kern w:val="0"/>
        </w:rPr>
        <w:t>, and t</w:t>
      </w:r>
      <w:r w:rsidRPr="00D13AEA">
        <w:rPr>
          <w:rFonts w:asciiTheme="minorHAnsi" w:hAnsiTheme="minorHAnsi" w:cstheme="minorHAnsi"/>
          <w:kern w:val="0"/>
        </w:rPr>
        <w:t>he</w:t>
      </w:r>
      <w:r w:rsidRPr="00D13AEA">
        <w:rPr>
          <w:rFonts w:asciiTheme="minorHAnsi" w:hAnsiTheme="minorHAnsi" w:cstheme="minorHAnsi"/>
          <w:spacing w:val="-1"/>
          <w:kern w:val="0"/>
        </w:rPr>
        <w:t xml:space="preserve"> </w:t>
      </w:r>
      <w:r w:rsidRPr="00D13AEA">
        <w:rPr>
          <w:rFonts w:asciiTheme="minorHAnsi" w:hAnsiTheme="minorHAnsi" w:cstheme="minorHAnsi"/>
          <w:kern w:val="0"/>
        </w:rPr>
        <w:t>scheme</w:t>
      </w:r>
      <w:r w:rsidRPr="00D13AEA">
        <w:rPr>
          <w:rFonts w:asciiTheme="minorHAnsi" w:hAnsiTheme="minorHAnsi" w:cstheme="minorHAnsi"/>
          <w:spacing w:val="-1"/>
          <w:kern w:val="0"/>
        </w:rPr>
        <w:t xml:space="preserve"> </w:t>
      </w:r>
      <w:r w:rsidRPr="00D13AEA">
        <w:rPr>
          <w:rFonts w:asciiTheme="minorHAnsi" w:hAnsiTheme="minorHAnsi" w:cstheme="minorHAnsi"/>
          <w:kern w:val="0"/>
        </w:rPr>
        <w:t>administrator</w:t>
      </w:r>
      <w:r w:rsidRPr="00D13AEA">
        <w:rPr>
          <w:rFonts w:asciiTheme="minorHAnsi" w:hAnsiTheme="minorHAnsi" w:cstheme="minorHAnsi"/>
          <w:spacing w:val="-1"/>
          <w:kern w:val="0"/>
        </w:rPr>
        <w:t xml:space="preserve"> </w:t>
      </w:r>
      <w:r w:rsidR="008C59D2">
        <w:rPr>
          <w:rFonts w:asciiTheme="minorHAnsi" w:hAnsiTheme="minorHAnsi" w:cstheme="minorHAnsi"/>
          <w:kern w:val="0"/>
        </w:rPr>
        <w:t>cannot</w:t>
      </w:r>
      <w:r w:rsidRPr="00D13AEA">
        <w:rPr>
          <w:rFonts w:asciiTheme="minorHAnsi" w:hAnsiTheme="minorHAnsi" w:cstheme="minorHAnsi"/>
          <w:spacing w:val="-1"/>
          <w:kern w:val="0"/>
        </w:rPr>
        <w:t xml:space="preserve"> </w:t>
      </w:r>
      <w:r w:rsidRPr="00D13AEA">
        <w:rPr>
          <w:rFonts w:asciiTheme="minorHAnsi" w:hAnsiTheme="minorHAnsi" w:cstheme="minorHAnsi"/>
          <w:kern w:val="0"/>
        </w:rPr>
        <w:t>recovery the</w:t>
      </w:r>
      <w:r w:rsidRPr="00D13AEA">
        <w:rPr>
          <w:rFonts w:asciiTheme="minorHAnsi" w:hAnsiTheme="minorHAnsi" w:cstheme="minorHAnsi"/>
          <w:spacing w:val="-1"/>
          <w:kern w:val="0"/>
        </w:rPr>
        <w:t xml:space="preserve"> </w:t>
      </w:r>
      <w:r w:rsidRPr="00D13AEA">
        <w:rPr>
          <w:rFonts w:asciiTheme="minorHAnsi" w:hAnsiTheme="minorHAnsi" w:cstheme="minorHAnsi"/>
          <w:kern w:val="0"/>
        </w:rPr>
        <w:t>excess</w:t>
      </w:r>
      <w:r w:rsidR="008C59D2">
        <w:rPr>
          <w:rFonts w:asciiTheme="minorHAnsi" w:hAnsiTheme="minorHAnsi" w:cstheme="minorHAnsi"/>
          <w:kern w:val="0"/>
        </w:rPr>
        <w:t xml:space="preserve">, the entire </w:t>
      </w:r>
      <w:r w:rsidRPr="00D13AEA">
        <w:rPr>
          <w:rFonts w:asciiTheme="minorHAnsi" w:hAnsiTheme="minorHAnsi" w:cstheme="minorHAnsi"/>
          <w:kern w:val="0"/>
        </w:rPr>
        <w:t xml:space="preserve">£5,000 </w:t>
      </w:r>
      <w:r w:rsidR="008C59D2">
        <w:rPr>
          <w:rFonts w:asciiTheme="minorHAnsi" w:hAnsiTheme="minorHAnsi" w:cstheme="minorHAnsi"/>
          <w:kern w:val="0"/>
        </w:rPr>
        <w:t xml:space="preserve">excess </w:t>
      </w:r>
      <w:r w:rsidRPr="00D13AEA">
        <w:rPr>
          <w:rFonts w:asciiTheme="minorHAnsi" w:hAnsiTheme="minorHAnsi" w:cstheme="minorHAnsi"/>
          <w:kern w:val="0"/>
        </w:rPr>
        <w:t>is an</w:t>
      </w:r>
      <w:r w:rsidRPr="00D13AEA">
        <w:rPr>
          <w:rFonts w:asciiTheme="minorHAnsi" w:hAnsiTheme="minorHAnsi" w:cstheme="minorHAnsi"/>
          <w:spacing w:val="-1"/>
          <w:kern w:val="0"/>
        </w:rPr>
        <w:t xml:space="preserve"> </w:t>
      </w:r>
      <w:r w:rsidRPr="00D13AEA">
        <w:rPr>
          <w:rFonts w:asciiTheme="minorHAnsi" w:hAnsiTheme="minorHAnsi" w:cstheme="minorHAnsi"/>
          <w:kern w:val="0"/>
        </w:rPr>
        <w:t>unauthorised</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w:t>
      </w:r>
      <w:r w:rsidR="008C59D2">
        <w:rPr>
          <w:rFonts w:asciiTheme="minorHAnsi" w:hAnsiTheme="minorHAnsi" w:cstheme="minorHAnsi"/>
          <w:kern w:val="0"/>
        </w:rPr>
        <w:t xml:space="preserve"> under tax rules</w:t>
      </w:r>
      <w:r w:rsidRPr="00D13AEA">
        <w:rPr>
          <w:rFonts w:asciiTheme="minorHAnsi" w:hAnsiTheme="minorHAnsi" w:cstheme="minorHAnsi"/>
          <w:kern w:val="0"/>
        </w:rPr>
        <w:t xml:space="preserve"> (i.e.</w:t>
      </w:r>
      <w:r w:rsidRPr="00D13AEA">
        <w:rPr>
          <w:rFonts w:asciiTheme="minorHAnsi" w:hAnsiTheme="minorHAnsi" w:cstheme="minorHAnsi"/>
          <w:spacing w:val="-1"/>
          <w:kern w:val="0"/>
        </w:rPr>
        <w:t xml:space="preserve"> </w:t>
      </w:r>
      <w:r w:rsidR="008C59D2">
        <w:rPr>
          <w:rFonts w:asciiTheme="minorHAnsi" w:hAnsiTheme="minorHAnsi" w:cstheme="minorHAnsi"/>
          <w:kern w:val="0"/>
        </w:rPr>
        <w:t xml:space="preserve">the </w:t>
      </w:r>
      <w:r w:rsidRPr="00D13AEA">
        <w:rPr>
          <w:rFonts w:asciiTheme="minorHAnsi" w:hAnsiTheme="minorHAnsi" w:cstheme="minorHAnsi"/>
          <w:kern w:val="0"/>
        </w:rPr>
        <w:t xml:space="preserve">£250 </w:t>
      </w:r>
      <w:r w:rsidR="008C59D2">
        <w:rPr>
          <w:rFonts w:asciiTheme="minorHAnsi" w:hAnsiTheme="minorHAnsi" w:cstheme="minorHAnsi"/>
          <w:kern w:val="0"/>
        </w:rPr>
        <w:t>cannot be deducted as</w:t>
      </w:r>
      <w:r w:rsidRPr="00D13AEA">
        <w:rPr>
          <w:rFonts w:asciiTheme="minorHAnsi" w:hAnsiTheme="minorHAnsi" w:cstheme="minorHAnsi"/>
          <w:kern w:val="0"/>
        </w:rPr>
        <w:t xml:space="preserve"> an allowance).</w:t>
      </w:r>
    </w:p>
    <w:p w14:paraId="7DE34E3E" w14:textId="77777777" w:rsidR="00A4543A" w:rsidRPr="00D13AEA" w:rsidRDefault="00A4543A" w:rsidP="00A4543A">
      <w:pPr>
        <w:kinsoku w:val="0"/>
        <w:overflowPunct w:val="0"/>
        <w:autoSpaceDE w:val="0"/>
        <w:autoSpaceDN w:val="0"/>
        <w:adjustRightInd w:val="0"/>
        <w:ind w:left="142" w:right="167"/>
        <w:jc w:val="both"/>
        <w:rPr>
          <w:rFonts w:asciiTheme="minorHAnsi" w:hAnsiTheme="minorHAnsi" w:cstheme="minorHAnsi"/>
          <w:kern w:val="0"/>
        </w:rPr>
      </w:pPr>
    </w:p>
    <w:p w14:paraId="143D9F01" w14:textId="0890E6A6" w:rsidR="00A4543A" w:rsidRDefault="00A4543A" w:rsidP="00A4543A">
      <w:pPr>
        <w:kinsoku w:val="0"/>
        <w:overflowPunct w:val="0"/>
        <w:autoSpaceDE w:val="0"/>
        <w:autoSpaceDN w:val="0"/>
        <w:adjustRightInd w:val="0"/>
        <w:ind w:left="142" w:right="167"/>
        <w:jc w:val="both"/>
        <w:rPr>
          <w:rFonts w:asciiTheme="minorHAnsi" w:hAnsiTheme="minorHAnsi" w:cstheme="minorHAnsi"/>
          <w:kern w:val="0"/>
        </w:rPr>
      </w:pPr>
      <w:r w:rsidRPr="00D13AEA">
        <w:rPr>
          <w:rFonts w:asciiTheme="minorHAnsi" w:hAnsiTheme="minorHAnsi" w:cstheme="minorHAnsi"/>
          <w:kern w:val="0"/>
        </w:rPr>
        <w:t>Note that a lump intended to be a pension commencement lump sum but exceeding the permitted maximum</w:t>
      </w:r>
      <w:r w:rsidR="008C59D2">
        <w:rPr>
          <w:rFonts w:asciiTheme="minorHAnsi" w:hAnsiTheme="minorHAnsi" w:cstheme="minorHAnsi"/>
          <w:kern w:val="0"/>
        </w:rPr>
        <w:t>,</w:t>
      </w:r>
      <w:r w:rsidRPr="00D13AEA">
        <w:rPr>
          <w:rFonts w:asciiTheme="minorHAnsi" w:hAnsiTheme="minorHAnsi" w:cstheme="minorHAnsi"/>
          <w:kern w:val="0"/>
        </w:rPr>
        <w:t xml:space="preserve"> may still be an authorised member payment if certain conditions are met.</w:t>
      </w:r>
    </w:p>
    <w:p w14:paraId="4522D754" w14:textId="77777777" w:rsidR="00A4543A" w:rsidRPr="00D13AEA" w:rsidRDefault="00A4543A" w:rsidP="00A4543A">
      <w:pPr>
        <w:kinsoku w:val="0"/>
        <w:overflowPunct w:val="0"/>
        <w:autoSpaceDE w:val="0"/>
        <w:autoSpaceDN w:val="0"/>
        <w:adjustRightInd w:val="0"/>
        <w:ind w:left="142" w:right="167"/>
        <w:jc w:val="both"/>
        <w:rPr>
          <w:rFonts w:asciiTheme="minorHAnsi" w:hAnsiTheme="minorHAnsi" w:cstheme="minorHAnsi"/>
          <w:kern w:val="0"/>
        </w:rPr>
      </w:pPr>
    </w:p>
    <w:p w14:paraId="1B09B438" w14:textId="77777777" w:rsidR="00A4543A" w:rsidRPr="00D13AEA" w:rsidRDefault="00A4543A" w:rsidP="00A4543A">
      <w:pPr>
        <w:kinsoku w:val="0"/>
        <w:overflowPunct w:val="0"/>
        <w:autoSpaceDE w:val="0"/>
        <w:autoSpaceDN w:val="0"/>
        <w:adjustRightInd w:val="0"/>
        <w:spacing w:before="59"/>
        <w:ind w:left="142" w:right="167"/>
        <w:jc w:val="both"/>
        <w:rPr>
          <w:rFonts w:asciiTheme="minorHAnsi" w:hAnsiTheme="minorHAnsi" w:cstheme="minorHAnsi"/>
          <w:b/>
          <w:bCs/>
          <w:spacing w:val="-2"/>
          <w:kern w:val="0"/>
        </w:rPr>
      </w:pPr>
      <w:r w:rsidRPr="00D13AEA">
        <w:rPr>
          <w:rFonts w:asciiTheme="minorHAnsi" w:hAnsiTheme="minorHAnsi" w:cstheme="minorHAnsi"/>
          <w:b/>
          <w:bCs/>
          <w:spacing w:val="-2"/>
          <w:kern w:val="0"/>
        </w:rPr>
        <w:t>Example</w:t>
      </w:r>
    </w:p>
    <w:p w14:paraId="372B1973" w14:textId="4F27C2AF" w:rsidR="00D13AEA" w:rsidRDefault="00A4543A" w:rsidP="00A4543A">
      <w:pPr>
        <w:kinsoku w:val="0"/>
        <w:overflowPunct w:val="0"/>
        <w:autoSpaceDE w:val="0"/>
        <w:autoSpaceDN w:val="0"/>
        <w:adjustRightInd w:val="0"/>
        <w:spacing w:before="58"/>
        <w:ind w:left="142" w:right="167"/>
        <w:jc w:val="both"/>
        <w:rPr>
          <w:rFonts w:asciiTheme="minorHAnsi" w:hAnsiTheme="minorHAnsi" w:cstheme="minorHAnsi"/>
          <w:kern w:val="0"/>
        </w:rPr>
      </w:pPr>
      <w:r w:rsidRPr="00D13AEA">
        <w:rPr>
          <w:rFonts w:asciiTheme="minorHAnsi" w:hAnsiTheme="minorHAnsi" w:cstheme="minorHAnsi"/>
          <w:kern w:val="0"/>
        </w:rPr>
        <w:t>A pension</w:t>
      </w:r>
      <w:r w:rsidRPr="00D13AEA">
        <w:rPr>
          <w:rFonts w:asciiTheme="minorHAnsi" w:hAnsiTheme="minorHAnsi" w:cstheme="minorHAnsi"/>
          <w:spacing w:val="-1"/>
          <w:kern w:val="0"/>
        </w:rPr>
        <w:t xml:space="preserve"> </w:t>
      </w:r>
      <w:r w:rsidRPr="00D13AEA">
        <w:rPr>
          <w:rFonts w:asciiTheme="minorHAnsi" w:hAnsiTheme="minorHAnsi" w:cstheme="minorHAnsi"/>
          <w:kern w:val="0"/>
        </w:rPr>
        <w:t>commencement 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must be</w:t>
      </w:r>
      <w:r w:rsidRPr="00D13AEA">
        <w:rPr>
          <w:rFonts w:asciiTheme="minorHAnsi" w:hAnsiTheme="minorHAnsi" w:cstheme="minorHAnsi"/>
          <w:spacing w:val="-1"/>
          <w:kern w:val="0"/>
        </w:rPr>
        <w:t xml:space="preserve"> </w:t>
      </w:r>
      <w:r w:rsidRPr="00D13AEA">
        <w:rPr>
          <w:rFonts w:asciiTheme="minorHAnsi" w:hAnsiTheme="minorHAnsi" w:cstheme="minorHAnsi"/>
          <w:kern w:val="0"/>
        </w:rPr>
        <w:t>paid within</w:t>
      </w:r>
      <w:r w:rsidRPr="00D13AEA">
        <w:rPr>
          <w:rFonts w:asciiTheme="minorHAnsi" w:hAnsiTheme="minorHAnsi" w:cstheme="minorHAnsi"/>
          <w:spacing w:val="-1"/>
          <w:kern w:val="0"/>
        </w:rPr>
        <w:t xml:space="preserve"> </w:t>
      </w:r>
      <w:r w:rsidRPr="00D13AEA">
        <w:rPr>
          <w:rFonts w:asciiTheme="minorHAnsi" w:hAnsiTheme="minorHAnsi" w:cstheme="minorHAnsi"/>
          <w:kern w:val="0"/>
        </w:rPr>
        <w:t>an 18 month period starting</w:t>
      </w:r>
      <w:r w:rsidR="008C59D2">
        <w:rPr>
          <w:rFonts w:asciiTheme="minorHAnsi" w:hAnsiTheme="minorHAnsi" w:cstheme="minorHAnsi"/>
          <w:kern w:val="0"/>
        </w:rPr>
        <w:t xml:space="preserve"> six</w:t>
      </w:r>
      <w:r w:rsidRPr="00D13AEA">
        <w:rPr>
          <w:rFonts w:asciiTheme="minorHAnsi" w:hAnsiTheme="minorHAnsi" w:cstheme="minorHAnsi"/>
          <w:kern w:val="0"/>
        </w:rPr>
        <w:t xml:space="preserve"> months</w:t>
      </w:r>
      <w:r w:rsidRPr="00D13AEA">
        <w:rPr>
          <w:rFonts w:asciiTheme="minorHAnsi" w:hAnsiTheme="minorHAnsi" w:cstheme="minorHAnsi"/>
          <w:spacing w:val="-1"/>
          <w:kern w:val="0"/>
        </w:rPr>
        <w:t xml:space="preserve"> </w:t>
      </w:r>
      <w:r w:rsidRPr="00D13AEA">
        <w:rPr>
          <w:rFonts w:asciiTheme="minorHAnsi" w:hAnsiTheme="minorHAnsi" w:cstheme="minorHAnsi"/>
          <w:kern w:val="0"/>
        </w:rPr>
        <w:t>before</w:t>
      </w:r>
      <w:r w:rsidRPr="00D13AEA">
        <w:rPr>
          <w:rFonts w:asciiTheme="minorHAnsi" w:hAnsiTheme="minorHAnsi" w:cstheme="minorHAnsi"/>
          <w:spacing w:val="-1"/>
          <w:kern w:val="0"/>
        </w:rPr>
        <w:t xml:space="preserve"> </w:t>
      </w:r>
      <w:r w:rsidRPr="00D13AEA">
        <w:rPr>
          <w:rFonts w:asciiTheme="minorHAnsi" w:hAnsiTheme="minorHAnsi" w:cstheme="minorHAnsi"/>
          <w:kern w:val="0"/>
        </w:rPr>
        <w:t>and ending 12 months after the member becomes entitled to the</w:t>
      </w:r>
      <w:r w:rsidRPr="00D13AEA">
        <w:rPr>
          <w:rFonts w:asciiTheme="minorHAnsi" w:hAnsiTheme="minorHAnsi" w:cstheme="minorHAnsi"/>
          <w:spacing w:val="-1"/>
          <w:kern w:val="0"/>
        </w:rPr>
        <w:t xml:space="preserve"> </w:t>
      </w:r>
      <w:r w:rsidRPr="00D13AEA">
        <w:rPr>
          <w:rFonts w:asciiTheme="minorHAnsi" w:hAnsiTheme="minorHAnsi" w:cstheme="minorHAnsi"/>
          <w:kern w:val="0"/>
        </w:rPr>
        <w:t>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and linked pension. However,</w:t>
      </w:r>
      <w:r w:rsidRPr="00D13AEA">
        <w:rPr>
          <w:rFonts w:asciiTheme="minorHAnsi" w:hAnsiTheme="minorHAnsi" w:cstheme="minorHAnsi"/>
          <w:spacing w:val="-1"/>
          <w:kern w:val="0"/>
        </w:rPr>
        <w:t xml:space="preserve"> </w:t>
      </w:r>
      <w:r w:rsidRPr="00D13AEA">
        <w:rPr>
          <w:rFonts w:asciiTheme="minorHAnsi" w:hAnsiTheme="minorHAnsi" w:cstheme="minorHAnsi"/>
          <w:kern w:val="0"/>
        </w:rPr>
        <w:t>due</w:t>
      </w:r>
      <w:r w:rsidRPr="00D13AEA">
        <w:rPr>
          <w:rFonts w:asciiTheme="minorHAnsi" w:hAnsiTheme="minorHAnsi" w:cstheme="minorHAnsi"/>
          <w:spacing w:val="-1"/>
          <w:kern w:val="0"/>
        </w:rPr>
        <w:t xml:space="preserve"> </w:t>
      </w:r>
      <w:r w:rsidRPr="00D13AEA">
        <w:rPr>
          <w:rFonts w:asciiTheme="minorHAnsi" w:hAnsiTheme="minorHAnsi" w:cstheme="minorHAnsi"/>
          <w:kern w:val="0"/>
        </w:rPr>
        <w:t>to an</w:t>
      </w:r>
      <w:r w:rsidRPr="00D13AEA">
        <w:rPr>
          <w:rFonts w:asciiTheme="minorHAnsi" w:hAnsiTheme="minorHAnsi" w:cstheme="minorHAnsi"/>
          <w:spacing w:val="-1"/>
          <w:kern w:val="0"/>
        </w:rPr>
        <w:t xml:space="preserve"> </w:t>
      </w:r>
      <w:r w:rsidRPr="00D13AEA">
        <w:rPr>
          <w:rFonts w:asciiTheme="minorHAnsi" w:hAnsiTheme="minorHAnsi" w:cstheme="minorHAnsi"/>
          <w:kern w:val="0"/>
        </w:rPr>
        <w:t>administrati</w:t>
      </w:r>
      <w:r w:rsidR="008C59D2">
        <w:rPr>
          <w:rFonts w:asciiTheme="minorHAnsi" w:hAnsiTheme="minorHAnsi" w:cstheme="minorHAnsi"/>
          <w:kern w:val="0"/>
        </w:rPr>
        <w:t>ve error</w:t>
      </w:r>
      <w:r w:rsidRPr="00D13AEA">
        <w:rPr>
          <w:rFonts w:asciiTheme="minorHAnsi" w:hAnsiTheme="minorHAnsi" w:cstheme="minorHAnsi"/>
          <w:kern w:val="0"/>
        </w:rPr>
        <w:t>, the 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payment is not</w:t>
      </w:r>
      <w:r w:rsidRPr="00D13AEA">
        <w:rPr>
          <w:rFonts w:asciiTheme="minorHAnsi" w:hAnsiTheme="minorHAnsi" w:cstheme="minorHAnsi"/>
          <w:spacing w:val="-1"/>
          <w:kern w:val="0"/>
        </w:rPr>
        <w:t xml:space="preserve"> </w:t>
      </w:r>
      <w:r w:rsidRPr="00D13AEA">
        <w:rPr>
          <w:rFonts w:asciiTheme="minorHAnsi" w:hAnsiTheme="minorHAnsi" w:cstheme="minorHAnsi"/>
          <w:kern w:val="0"/>
        </w:rPr>
        <w:t>made</w:t>
      </w:r>
      <w:r w:rsidRPr="00D13AEA">
        <w:rPr>
          <w:rFonts w:asciiTheme="minorHAnsi" w:hAnsiTheme="minorHAnsi" w:cstheme="minorHAnsi"/>
          <w:spacing w:val="-1"/>
          <w:kern w:val="0"/>
        </w:rPr>
        <w:t xml:space="preserve"> </w:t>
      </w:r>
      <w:r w:rsidR="008C59D2">
        <w:rPr>
          <w:rFonts w:asciiTheme="minorHAnsi" w:hAnsiTheme="minorHAnsi" w:cstheme="minorHAnsi"/>
          <w:spacing w:val="-1"/>
          <w:kern w:val="0"/>
        </w:rPr>
        <w:t xml:space="preserve">within this </w:t>
      </w:r>
      <w:r w:rsidRPr="00D13AEA">
        <w:rPr>
          <w:rFonts w:asciiTheme="minorHAnsi" w:hAnsiTheme="minorHAnsi" w:cstheme="minorHAnsi"/>
          <w:kern w:val="0"/>
        </w:rPr>
        <w:t>deadline.</w:t>
      </w:r>
      <w:r w:rsidRPr="00D13AEA">
        <w:rPr>
          <w:rFonts w:asciiTheme="minorHAnsi" w:hAnsiTheme="minorHAnsi" w:cstheme="minorHAnsi"/>
          <w:spacing w:val="-1"/>
          <w:kern w:val="0"/>
        </w:rPr>
        <w:t xml:space="preserve"> </w:t>
      </w:r>
      <w:r w:rsidRPr="00D13AEA">
        <w:rPr>
          <w:rFonts w:asciiTheme="minorHAnsi" w:hAnsiTheme="minorHAnsi" w:cstheme="minorHAnsi"/>
          <w:kern w:val="0"/>
        </w:rPr>
        <w:t>If the 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is</w:t>
      </w:r>
      <w:r w:rsidRPr="00D13AEA">
        <w:rPr>
          <w:rFonts w:asciiTheme="minorHAnsi" w:hAnsiTheme="minorHAnsi" w:cstheme="minorHAnsi"/>
          <w:spacing w:val="-1"/>
          <w:kern w:val="0"/>
        </w:rPr>
        <w:t xml:space="preserve"> </w:t>
      </w:r>
      <w:r w:rsidRPr="00D13AEA">
        <w:rPr>
          <w:rFonts w:asciiTheme="minorHAnsi" w:hAnsiTheme="minorHAnsi" w:cstheme="minorHAnsi"/>
          <w:kern w:val="0"/>
        </w:rPr>
        <w:t>paid</w:t>
      </w:r>
      <w:r w:rsidRPr="00D13AEA">
        <w:rPr>
          <w:rFonts w:asciiTheme="minorHAnsi" w:hAnsiTheme="minorHAnsi" w:cstheme="minorHAnsi"/>
          <w:spacing w:val="-1"/>
          <w:kern w:val="0"/>
        </w:rPr>
        <w:t xml:space="preserve"> </w:t>
      </w:r>
      <w:r w:rsidRPr="00D13AEA">
        <w:rPr>
          <w:rFonts w:asciiTheme="minorHAnsi" w:hAnsiTheme="minorHAnsi" w:cstheme="minorHAnsi"/>
          <w:kern w:val="0"/>
        </w:rPr>
        <w:t>after the deadline</w:t>
      </w:r>
      <w:r w:rsidRPr="00D13AEA">
        <w:rPr>
          <w:rFonts w:asciiTheme="minorHAnsi" w:hAnsiTheme="minorHAnsi" w:cstheme="minorHAnsi"/>
          <w:spacing w:val="-1"/>
          <w:kern w:val="0"/>
        </w:rPr>
        <w:t xml:space="preserve"> </w:t>
      </w:r>
      <w:r w:rsidRPr="00D13AEA">
        <w:rPr>
          <w:rFonts w:asciiTheme="minorHAnsi" w:hAnsiTheme="minorHAnsi" w:cstheme="minorHAnsi"/>
          <w:kern w:val="0"/>
        </w:rPr>
        <w:t>it will</w:t>
      </w:r>
      <w:r w:rsidRPr="00D13AEA">
        <w:rPr>
          <w:rFonts w:asciiTheme="minorHAnsi" w:hAnsiTheme="minorHAnsi" w:cstheme="minorHAnsi"/>
          <w:spacing w:val="-1"/>
          <w:kern w:val="0"/>
        </w:rPr>
        <w:t xml:space="preserve"> </w:t>
      </w:r>
      <w:r w:rsidRPr="00D13AEA">
        <w:rPr>
          <w:rFonts w:asciiTheme="minorHAnsi" w:hAnsiTheme="minorHAnsi" w:cstheme="minorHAnsi"/>
          <w:kern w:val="0"/>
        </w:rPr>
        <w:t>not be</w:t>
      </w:r>
      <w:r w:rsidRPr="00D13AEA">
        <w:rPr>
          <w:rFonts w:asciiTheme="minorHAnsi" w:hAnsiTheme="minorHAnsi" w:cstheme="minorHAnsi"/>
          <w:spacing w:val="-1"/>
          <w:kern w:val="0"/>
        </w:rPr>
        <w:t xml:space="preserve"> </w:t>
      </w:r>
      <w:r w:rsidR="008C59D2">
        <w:rPr>
          <w:rFonts w:asciiTheme="minorHAnsi" w:hAnsiTheme="minorHAnsi" w:cstheme="minorHAnsi"/>
          <w:spacing w:val="-1"/>
          <w:kern w:val="0"/>
        </w:rPr>
        <w:t xml:space="preserve">considered </w:t>
      </w:r>
      <w:r w:rsidRPr="00D13AEA">
        <w:rPr>
          <w:rFonts w:asciiTheme="minorHAnsi" w:hAnsiTheme="minorHAnsi" w:cstheme="minorHAnsi"/>
          <w:kern w:val="0"/>
        </w:rPr>
        <w:t>a</w:t>
      </w:r>
      <w:r w:rsidRPr="00D13AEA">
        <w:rPr>
          <w:rFonts w:asciiTheme="minorHAnsi" w:hAnsiTheme="minorHAnsi" w:cstheme="minorHAnsi"/>
          <w:spacing w:val="-1"/>
          <w:kern w:val="0"/>
        </w:rPr>
        <w:t xml:space="preserve"> </w:t>
      </w:r>
      <w:r w:rsidRPr="00D13AEA">
        <w:rPr>
          <w:rFonts w:asciiTheme="minorHAnsi" w:hAnsiTheme="minorHAnsi" w:cstheme="minorHAnsi"/>
          <w:kern w:val="0"/>
        </w:rPr>
        <w:t>pension commencement lump sum</w:t>
      </w:r>
      <w:r w:rsidRPr="00D13AEA">
        <w:rPr>
          <w:rFonts w:asciiTheme="minorHAnsi" w:hAnsiTheme="minorHAnsi" w:cstheme="minorHAnsi"/>
          <w:spacing w:val="-1"/>
          <w:kern w:val="0"/>
        </w:rPr>
        <w:t xml:space="preserve"> </w:t>
      </w:r>
      <w:r w:rsidRPr="00D13AEA">
        <w:rPr>
          <w:rFonts w:asciiTheme="minorHAnsi" w:hAnsiTheme="minorHAnsi" w:cstheme="minorHAnsi"/>
          <w:kern w:val="0"/>
        </w:rPr>
        <w:t>and</w:t>
      </w:r>
      <w:r w:rsidR="008C59D2">
        <w:rPr>
          <w:rFonts w:asciiTheme="minorHAnsi" w:hAnsiTheme="minorHAnsi" w:cstheme="minorHAnsi"/>
          <w:spacing w:val="-1"/>
          <w:kern w:val="0"/>
        </w:rPr>
        <w:t xml:space="preserve">, </w:t>
      </w:r>
      <w:r w:rsidRPr="00D13AEA">
        <w:rPr>
          <w:rFonts w:asciiTheme="minorHAnsi" w:hAnsiTheme="minorHAnsi" w:cstheme="minorHAnsi"/>
          <w:kern w:val="0"/>
        </w:rPr>
        <w:t>unless</w:t>
      </w:r>
      <w:r w:rsidRPr="00D13AEA">
        <w:rPr>
          <w:rFonts w:asciiTheme="minorHAnsi" w:hAnsiTheme="minorHAnsi" w:cstheme="minorHAnsi"/>
          <w:spacing w:val="-1"/>
          <w:kern w:val="0"/>
        </w:rPr>
        <w:t xml:space="preserve"> </w:t>
      </w:r>
      <w:r w:rsidRPr="00D13AEA">
        <w:rPr>
          <w:rFonts w:asciiTheme="minorHAnsi" w:hAnsiTheme="minorHAnsi" w:cstheme="minorHAnsi"/>
          <w:kern w:val="0"/>
        </w:rPr>
        <w:t>it falls</w:t>
      </w:r>
      <w:r w:rsidRPr="00D13AEA">
        <w:rPr>
          <w:rFonts w:asciiTheme="minorHAnsi" w:hAnsiTheme="minorHAnsi" w:cstheme="minorHAnsi"/>
          <w:spacing w:val="-1"/>
          <w:kern w:val="0"/>
        </w:rPr>
        <w:t xml:space="preserve"> </w:t>
      </w:r>
      <w:r w:rsidRPr="00D13AEA">
        <w:rPr>
          <w:rFonts w:asciiTheme="minorHAnsi" w:hAnsiTheme="minorHAnsi" w:cstheme="minorHAnsi"/>
          <w:kern w:val="0"/>
        </w:rPr>
        <w:t>within the</w:t>
      </w:r>
      <w:r>
        <w:rPr>
          <w:rFonts w:asciiTheme="minorHAnsi" w:hAnsiTheme="minorHAnsi" w:cstheme="minorHAnsi"/>
          <w:kern w:val="0"/>
        </w:rPr>
        <w:t xml:space="preserve"> </w:t>
      </w:r>
      <w:r w:rsidRPr="00D13AEA">
        <w:rPr>
          <w:rFonts w:asciiTheme="minorHAnsi" w:hAnsiTheme="minorHAnsi" w:cstheme="minorHAnsi"/>
          <w:kern w:val="0"/>
        </w:rPr>
        <w:t xml:space="preserve">definition of </w:t>
      </w:r>
      <w:r w:rsidR="008C59D2">
        <w:rPr>
          <w:rFonts w:asciiTheme="minorHAnsi" w:hAnsiTheme="minorHAnsi" w:cstheme="minorHAnsi"/>
          <w:kern w:val="0"/>
        </w:rPr>
        <w:t>an</w:t>
      </w:r>
      <w:r w:rsidRPr="00D13AEA">
        <w:rPr>
          <w:rFonts w:asciiTheme="minorHAnsi" w:hAnsiTheme="minorHAnsi" w:cstheme="minorHAnsi"/>
          <w:kern w:val="0"/>
        </w:rPr>
        <w:t>other authorised lump sum</w:t>
      </w:r>
      <w:r w:rsidR="008C59D2">
        <w:rPr>
          <w:rFonts w:asciiTheme="minorHAnsi" w:hAnsiTheme="minorHAnsi" w:cstheme="minorHAnsi"/>
          <w:kern w:val="0"/>
        </w:rPr>
        <w:t xml:space="preserve">, </w:t>
      </w:r>
      <w:r w:rsidRPr="00D13AEA">
        <w:rPr>
          <w:rFonts w:asciiTheme="minorHAnsi" w:hAnsiTheme="minorHAnsi" w:cstheme="minorHAnsi"/>
          <w:kern w:val="0"/>
        </w:rPr>
        <w:t>will be an unauthorised member payment.</w:t>
      </w:r>
    </w:p>
    <w:p w14:paraId="35D4DD10" w14:textId="77777777" w:rsidR="008F6C97" w:rsidRDefault="008F6C97" w:rsidP="00A4543A">
      <w:pPr>
        <w:kinsoku w:val="0"/>
        <w:overflowPunct w:val="0"/>
        <w:autoSpaceDE w:val="0"/>
        <w:autoSpaceDN w:val="0"/>
        <w:adjustRightInd w:val="0"/>
        <w:spacing w:before="58"/>
        <w:ind w:left="142" w:right="167"/>
        <w:jc w:val="both"/>
        <w:rPr>
          <w:rFonts w:asciiTheme="minorHAnsi" w:hAnsiTheme="minorHAnsi" w:cstheme="minorHAnsi"/>
          <w:kern w:val="0"/>
        </w:rPr>
      </w:pPr>
    </w:p>
    <w:p w14:paraId="6533FD53" w14:textId="77777777" w:rsidR="00657353" w:rsidRPr="005E17B7" w:rsidRDefault="00657353" w:rsidP="005E17B7">
      <w:pPr>
        <w:jc w:val="both"/>
        <w:rPr>
          <w:rFonts w:asciiTheme="minorHAnsi" w:hAnsiTheme="minorHAnsi" w:cstheme="minorHAnsi"/>
        </w:rPr>
      </w:pPr>
    </w:p>
    <w:sectPr w:rsidR="00657353" w:rsidRPr="005E17B7" w:rsidSect="008F6C97">
      <w:footerReference w:type="even" r:id="rId16"/>
      <w:footerReference w:type="default" r:id="rId17"/>
      <w:footerReference w:type="first" r:id="rId1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B816" w14:textId="77777777" w:rsidR="0051615D" w:rsidRDefault="0051615D" w:rsidP="00D94313">
      <w:r>
        <w:separator/>
      </w:r>
    </w:p>
  </w:endnote>
  <w:endnote w:type="continuationSeparator" w:id="0">
    <w:p w14:paraId="0F1046D0" w14:textId="77777777" w:rsidR="0051615D" w:rsidRDefault="0051615D" w:rsidP="00D9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80085"/>
      <w:docPartObj>
        <w:docPartGallery w:val="Page Numbers (Bottom of Page)"/>
        <w:docPartUnique/>
      </w:docPartObj>
    </w:sdtPr>
    <w:sdtEndPr>
      <w:rPr>
        <w:rFonts w:asciiTheme="minorHAnsi" w:hAnsiTheme="minorHAnsi" w:cstheme="minorHAnsi"/>
        <w:sz w:val="20"/>
        <w:szCs w:val="20"/>
      </w:rPr>
    </w:sdtEndPr>
    <w:sdtContent>
      <w:p w14:paraId="1CBE6F38" w14:textId="77777777" w:rsidR="009E5422" w:rsidRDefault="00C23579">
        <w:pPr>
          <w:pStyle w:val="Footer"/>
          <w:jc w:val="center"/>
          <w:rPr>
            <w:rFonts w:asciiTheme="minorHAnsi" w:hAnsiTheme="minorHAnsi" w:cstheme="minorHAnsi"/>
            <w:sz w:val="20"/>
            <w:szCs w:val="20"/>
          </w:rPr>
        </w:pPr>
        <w:r w:rsidRPr="00276D9F">
          <w:rPr>
            <w:rFonts w:asciiTheme="minorHAnsi" w:hAnsiTheme="minorHAnsi" w:cstheme="minorHAnsi"/>
            <w:sz w:val="20"/>
            <w:szCs w:val="20"/>
          </w:rPr>
          <w:fldChar w:fldCharType="begin"/>
        </w:r>
        <w:r w:rsidRPr="00A053EF">
          <w:rPr>
            <w:rFonts w:asciiTheme="minorHAnsi" w:hAnsiTheme="minorHAnsi" w:cstheme="minorHAnsi"/>
            <w:sz w:val="20"/>
            <w:szCs w:val="20"/>
          </w:rPr>
          <w:instrText>PAGE   \* MERGEFORMAT</w:instrText>
        </w:r>
        <w:r w:rsidRPr="00276D9F">
          <w:rPr>
            <w:rFonts w:asciiTheme="minorHAnsi" w:hAnsiTheme="minorHAnsi" w:cstheme="minorHAnsi"/>
            <w:sz w:val="20"/>
            <w:szCs w:val="20"/>
          </w:rPr>
          <w:fldChar w:fldCharType="separate"/>
        </w:r>
        <w:r w:rsidRPr="00A053EF">
          <w:rPr>
            <w:rFonts w:asciiTheme="minorHAnsi" w:hAnsiTheme="minorHAnsi" w:cstheme="minorHAnsi"/>
            <w:sz w:val="20"/>
            <w:szCs w:val="20"/>
          </w:rPr>
          <w:t>2</w:t>
        </w:r>
        <w:r w:rsidRPr="00276D9F">
          <w:rPr>
            <w:rFonts w:asciiTheme="minorHAnsi" w:hAnsiTheme="minorHAnsi" w:cstheme="minorHAnsi"/>
            <w:sz w:val="20"/>
            <w:szCs w:val="20"/>
          </w:rPr>
          <w:fldChar w:fldCharType="end"/>
        </w:r>
      </w:p>
      <w:p w14:paraId="23F2AD6B" w14:textId="7E7810A5" w:rsidR="00401E06" w:rsidRDefault="009E5422" w:rsidP="00401E06">
        <w:pPr>
          <w:pStyle w:val="Footer"/>
          <w:jc w:val="center"/>
          <w:rPr>
            <w:rFonts w:asciiTheme="minorHAnsi" w:hAnsiTheme="minorHAnsi" w:cstheme="minorHAnsi"/>
            <w:color w:val="FF0000"/>
            <w:sz w:val="16"/>
            <w:szCs w:val="16"/>
          </w:rPr>
        </w:pPr>
        <w:r w:rsidRPr="009E5422">
          <w:rPr>
            <w:rFonts w:asciiTheme="minorHAnsi" w:hAnsiTheme="minorHAnsi" w:cstheme="minorHAnsi"/>
            <w:color w:val="FF0000"/>
            <w:sz w:val="16"/>
            <w:szCs w:val="16"/>
          </w:rPr>
          <w:t>OFFICIAL</w:t>
        </w:r>
      </w:p>
      <w:p w14:paraId="71F3C68C" w14:textId="11723BEF" w:rsidR="00401E06" w:rsidRPr="00401E06" w:rsidRDefault="00401E06" w:rsidP="00401E06">
        <w:pPr>
          <w:pStyle w:val="Footer"/>
          <w:jc w:val="right"/>
          <w:rPr>
            <w:rFonts w:asciiTheme="minorHAnsi" w:hAnsiTheme="minorHAnsi" w:cstheme="minorHAnsi"/>
            <w:color w:val="000000" w:themeColor="text1"/>
            <w:sz w:val="16"/>
            <w:szCs w:val="16"/>
          </w:rPr>
        </w:pPr>
        <w:r w:rsidRPr="00401E06">
          <w:rPr>
            <w:rFonts w:asciiTheme="minorHAnsi" w:hAnsiTheme="minorHAnsi" w:cstheme="minorHAnsi"/>
            <w:color w:val="000000" w:themeColor="text1"/>
            <w:sz w:val="16"/>
            <w:szCs w:val="16"/>
          </w:rPr>
          <w:t>V1.0_April 2025</w:t>
        </w:r>
      </w:p>
      <w:p w14:paraId="167805AA" w14:textId="05B8F744" w:rsidR="00C23579" w:rsidRPr="005336C3" w:rsidRDefault="0009205E">
        <w:pPr>
          <w:pStyle w:val="Footer"/>
          <w:jc w:val="center"/>
          <w:rPr>
            <w:rFonts w:asciiTheme="minorHAnsi" w:hAnsiTheme="minorHAnsi" w:cstheme="minorHAnsi"/>
            <w:sz w:val="20"/>
            <w:szCs w:val="20"/>
          </w:rPr>
        </w:pPr>
      </w:p>
    </w:sdtContent>
  </w:sdt>
  <w:p w14:paraId="340E948A" w14:textId="7C52FB1A" w:rsidR="00C25CB7" w:rsidRPr="00C25CB7" w:rsidRDefault="00C25CB7" w:rsidP="00C25CB7">
    <w:pPr>
      <w:pStyle w:val="Footer"/>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09EFA" w14:textId="0CE84805" w:rsidR="00D94313" w:rsidRDefault="00D94313">
    <w:pPr>
      <w:pStyle w:val="Footer"/>
    </w:pPr>
    <w:r>
      <w:rPr>
        <w:noProof/>
      </w:rPr>
      <mc:AlternateContent>
        <mc:Choice Requires="wps">
          <w:drawing>
            <wp:anchor distT="0" distB="0" distL="0" distR="0" simplePos="0" relativeHeight="251659264" behindDoc="0" locked="0" layoutInCell="1" allowOverlap="1" wp14:anchorId="461FA089" wp14:editId="29948408">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CCCA42" w14:textId="7E7827C1"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1FA089"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FCCCA42" w14:textId="7E7827C1"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497B" w14:textId="478F456F" w:rsidR="00D94313" w:rsidRDefault="00D94313">
    <w:pPr>
      <w:pStyle w:val="Footer"/>
    </w:pPr>
    <w:r>
      <w:rPr>
        <w:noProof/>
      </w:rPr>
      <mc:AlternateContent>
        <mc:Choice Requires="wps">
          <w:drawing>
            <wp:anchor distT="0" distB="0" distL="0" distR="0" simplePos="0" relativeHeight="251660288" behindDoc="0" locked="0" layoutInCell="1" allowOverlap="1" wp14:anchorId="5E67A01E" wp14:editId="69A90FE9">
              <wp:simplePos x="541020" y="10081260"/>
              <wp:positionH relativeFrom="page">
                <wp:align>center</wp:align>
              </wp:positionH>
              <wp:positionV relativeFrom="page">
                <wp:align>bottom</wp:align>
              </wp:positionV>
              <wp:extent cx="443865" cy="443865"/>
              <wp:effectExtent l="0" t="0" r="16510" b="0"/>
              <wp:wrapNone/>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8510B9" w14:textId="13DF4C59"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67A01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88510B9" w14:textId="13DF4C59"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23C9" w14:textId="6B767881" w:rsidR="00D94313" w:rsidRDefault="00D94313">
    <w:pPr>
      <w:pStyle w:val="Footer"/>
    </w:pPr>
    <w:r>
      <w:rPr>
        <w:noProof/>
      </w:rPr>
      <mc:AlternateContent>
        <mc:Choice Requires="wps">
          <w:drawing>
            <wp:anchor distT="0" distB="0" distL="0" distR="0" simplePos="0" relativeHeight="251658240" behindDoc="0" locked="0" layoutInCell="1" allowOverlap="1" wp14:anchorId="3AF9DC95" wp14:editId="25FFF8EF">
              <wp:simplePos x="635" y="635"/>
              <wp:positionH relativeFrom="page">
                <wp:align>center</wp:align>
              </wp:positionH>
              <wp:positionV relativeFrom="page">
                <wp:align>bottom</wp:align>
              </wp:positionV>
              <wp:extent cx="443865" cy="443865"/>
              <wp:effectExtent l="0" t="0" r="1651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A238" w14:textId="6873EB99"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F9DC95"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7F8A238" w14:textId="6873EB99" w:rsidR="00D94313" w:rsidRPr="00D94313" w:rsidRDefault="00D94313" w:rsidP="00D94313">
                    <w:pPr>
                      <w:rPr>
                        <w:rFonts w:ascii="Calibri" w:eastAsia="Calibri" w:hAnsi="Calibri" w:cs="Calibri"/>
                        <w:noProof/>
                        <w:color w:val="FF0000"/>
                        <w:sz w:val="20"/>
                        <w:szCs w:val="20"/>
                      </w:rPr>
                    </w:pPr>
                    <w:r w:rsidRPr="00D94313">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FAF6" w14:textId="77777777" w:rsidR="0051615D" w:rsidRDefault="0051615D" w:rsidP="00D94313">
      <w:r>
        <w:separator/>
      </w:r>
    </w:p>
  </w:footnote>
  <w:footnote w:type="continuationSeparator" w:id="0">
    <w:p w14:paraId="32A411F6" w14:textId="77777777" w:rsidR="0051615D" w:rsidRDefault="0051615D" w:rsidP="00D94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82098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AFD8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FE5C5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402"/>
    <w:multiLevelType w:val="multilevel"/>
    <w:tmpl w:val="FFFFFFFF"/>
    <w:lvl w:ilvl="0">
      <w:start w:val="9"/>
      <w:numFmt w:val="decimal"/>
      <w:lvlText w:val="%1"/>
      <w:lvlJc w:val="left"/>
      <w:pPr>
        <w:ind w:left="814" w:hanging="710"/>
      </w:pPr>
    </w:lvl>
    <w:lvl w:ilvl="1">
      <w:start w:val="2"/>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4" w15:restartNumberingAfterBreak="0">
    <w:nsid w:val="00000403"/>
    <w:multiLevelType w:val="multilevel"/>
    <w:tmpl w:val="FFFFFFFF"/>
    <w:lvl w:ilvl="0">
      <w:start w:val="10"/>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5" w15:restartNumberingAfterBreak="0">
    <w:nsid w:val="00000404"/>
    <w:multiLevelType w:val="multilevel"/>
    <w:tmpl w:val="FFFFFFFF"/>
    <w:lvl w:ilvl="0">
      <w:start w:val="10"/>
      <w:numFmt w:val="decimal"/>
      <w:lvlText w:val="%1"/>
      <w:lvlJc w:val="left"/>
      <w:pPr>
        <w:ind w:left="814" w:hanging="710"/>
      </w:pPr>
    </w:lvl>
    <w:lvl w:ilvl="1">
      <w:start w:val="2"/>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6" w15:restartNumberingAfterBreak="0">
    <w:nsid w:val="00000405"/>
    <w:multiLevelType w:val="multilevel"/>
    <w:tmpl w:val="FFFFFFFF"/>
    <w:lvl w:ilvl="0">
      <w:start w:val="11"/>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7" w15:restartNumberingAfterBreak="0">
    <w:nsid w:val="00000406"/>
    <w:multiLevelType w:val="multilevel"/>
    <w:tmpl w:val="FFFFFFFF"/>
    <w:lvl w:ilvl="0">
      <w:start w:val="12"/>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8" w15:restartNumberingAfterBreak="0">
    <w:nsid w:val="00000407"/>
    <w:multiLevelType w:val="multilevel"/>
    <w:tmpl w:val="FFFFFFFF"/>
    <w:lvl w:ilvl="0">
      <w:start w:val="13"/>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9" w15:restartNumberingAfterBreak="0">
    <w:nsid w:val="00000408"/>
    <w:multiLevelType w:val="multilevel"/>
    <w:tmpl w:val="FFFFFFFF"/>
    <w:lvl w:ilvl="0">
      <w:start w:val="13"/>
      <w:numFmt w:val="decimal"/>
      <w:lvlText w:val="%1"/>
      <w:lvlJc w:val="left"/>
      <w:pPr>
        <w:ind w:left="814" w:hanging="710"/>
      </w:pPr>
    </w:lvl>
    <w:lvl w:ilvl="1">
      <w:start w:val="2"/>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1098" w:hanging="284"/>
      </w:pPr>
      <w:rPr>
        <w:rFonts w:ascii="Symbol" w:hAnsi="Symbol" w:cs="Symbol"/>
        <w:b w:val="0"/>
        <w:bCs w:val="0"/>
        <w:i w:val="0"/>
        <w:iCs w:val="0"/>
        <w:w w:val="100"/>
        <w:sz w:val="24"/>
        <w:szCs w:val="24"/>
      </w:rPr>
    </w:lvl>
    <w:lvl w:ilvl="3">
      <w:numFmt w:val="bullet"/>
      <w:lvlText w:val="•"/>
      <w:lvlJc w:val="left"/>
      <w:pPr>
        <w:ind w:left="3252" w:hanging="284"/>
      </w:pPr>
    </w:lvl>
    <w:lvl w:ilvl="4">
      <w:numFmt w:val="bullet"/>
      <w:lvlText w:val="•"/>
      <w:lvlJc w:val="left"/>
      <w:pPr>
        <w:ind w:left="4328" w:hanging="284"/>
      </w:pPr>
    </w:lvl>
    <w:lvl w:ilvl="5">
      <w:numFmt w:val="bullet"/>
      <w:lvlText w:val="•"/>
      <w:lvlJc w:val="left"/>
      <w:pPr>
        <w:ind w:left="5404" w:hanging="284"/>
      </w:pPr>
    </w:lvl>
    <w:lvl w:ilvl="6">
      <w:numFmt w:val="bullet"/>
      <w:lvlText w:val="•"/>
      <w:lvlJc w:val="left"/>
      <w:pPr>
        <w:ind w:left="6481" w:hanging="284"/>
      </w:pPr>
    </w:lvl>
    <w:lvl w:ilvl="7">
      <w:numFmt w:val="bullet"/>
      <w:lvlText w:val="•"/>
      <w:lvlJc w:val="left"/>
      <w:pPr>
        <w:ind w:left="7557" w:hanging="284"/>
      </w:pPr>
    </w:lvl>
    <w:lvl w:ilvl="8">
      <w:numFmt w:val="bullet"/>
      <w:lvlText w:val="•"/>
      <w:lvlJc w:val="left"/>
      <w:pPr>
        <w:ind w:left="8633" w:hanging="284"/>
      </w:pPr>
    </w:lvl>
  </w:abstractNum>
  <w:abstractNum w:abstractNumId="10" w15:restartNumberingAfterBreak="0">
    <w:nsid w:val="00000409"/>
    <w:multiLevelType w:val="multilevel"/>
    <w:tmpl w:val="FFFFFFFF"/>
    <w:lvl w:ilvl="0">
      <w:start w:val="14"/>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1" w15:restartNumberingAfterBreak="0">
    <w:nsid w:val="0000040A"/>
    <w:multiLevelType w:val="multilevel"/>
    <w:tmpl w:val="FFFFFFFF"/>
    <w:lvl w:ilvl="0">
      <w:start w:val="15"/>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2" w15:restartNumberingAfterBreak="0">
    <w:nsid w:val="0000040B"/>
    <w:multiLevelType w:val="multilevel"/>
    <w:tmpl w:val="FFFFFFFF"/>
    <w:lvl w:ilvl="0">
      <w:start w:val="15"/>
      <w:numFmt w:val="decimal"/>
      <w:lvlText w:val="%1"/>
      <w:lvlJc w:val="left"/>
      <w:pPr>
        <w:ind w:left="814" w:hanging="710"/>
      </w:pPr>
    </w:lvl>
    <w:lvl w:ilvl="1">
      <w:start w:val="3"/>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3" w15:restartNumberingAfterBreak="0">
    <w:nsid w:val="0000040C"/>
    <w:multiLevelType w:val="multilevel"/>
    <w:tmpl w:val="FFFFFFFF"/>
    <w:lvl w:ilvl="0">
      <w:start w:val="16"/>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4" w15:restartNumberingAfterBreak="0">
    <w:nsid w:val="0000040D"/>
    <w:multiLevelType w:val="multilevel"/>
    <w:tmpl w:val="FFFFFFFF"/>
    <w:lvl w:ilvl="0">
      <w:start w:val="17"/>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5" w15:restartNumberingAfterBreak="0">
    <w:nsid w:val="0000040E"/>
    <w:multiLevelType w:val="multilevel"/>
    <w:tmpl w:val="FFFFFFFF"/>
    <w:lvl w:ilvl="0">
      <w:start w:val="18"/>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2"/>
        <w:szCs w:val="22"/>
      </w:rPr>
    </w:lvl>
    <w:lvl w:ilvl="2">
      <w:numFmt w:val="bullet"/>
      <w:lvlText w:val=""/>
      <w:lvlJc w:val="left"/>
      <w:pPr>
        <w:ind w:left="1098" w:hanging="284"/>
      </w:pPr>
      <w:rPr>
        <w:rFonts w:ascii="Symbol" w:hAnsi="Symbol" w:cs="Symbol"/>
        <w:b w:val="0"/>
        <w:bCs w:val="0"/>
        <w:i w:val="0"/>
        <w:iCs w:val="0"/>
        <w:w w:val="100"/>
        <w:sz w:val="24"/>
        <w:szCs w:val="24"/>
      </w:rPr>
    </w:lvl>
    <w:lvl w:ilvl="3">
      <w:numFmt w:val="bullet"/>
      <w:lvlText w:val="•"/>
      <w:lvlJc w:val="left"/>
      <w:pPr>
        <w:ind w:left="3252" w:hanging="284"/>
      </w:pPr>
    </w:lvl>
    <w:lvl w:ilvl="4">
      <w:numFmt w:val="bullet"/>
      <w:lvlText w:val="•"/>
      <w:lvlJc w:val="left"/>
      <w:pPr>
        <w:ind w:left="4328" w:hanging="284"/>
      </w:pPr>
    </w:lvl>
    <w:lvl w:ilvl="5">
      <w:numFmt w:val="bullet"/>
      <w:lvlText w:val="•"/>
      <w:lvlJc w:val="left"/>
      <w:pPr>
        <w:ind w:left="5404" w:hanging="284"/>
      </w:pPr>
    </w:lvl>
    <w:lvl w:ilvl="6">
      <w:numFmt w:val="bullet"/>
      <w:lvlText w:val="•"/>
      <w:lvlJc w:val="left"/>
      <w:pPr>
        <w:ind w:left="6481" w:hanging="284"/>
      </w:pPr>
    </w:lvl>
    <w:lvl w:ilvl="7">
      <w:numFmt w:val="bullet"/>
      <w:lvlText w:val="•"/>
      <w:lvlJc w:val="left"/>
      <w:pPr>
        <w:ind w:left="7557" w:hanging="284"/>
      </w:pPr>
    </w:lvl>
    <w:lvl w:ilvl="8">
      <w:numFmt w:val="bullet"/>
      <w:lvlText w:val="•"/>
      <w:lvlJc w:val="left"/>
      <w:pPr>
        <w:ind w:left="8633" w:hanging="284"/>
      </w:pPr>
    </w:lvl>
  </w:abstractNum>
  <w:abstractNum w:abstractNumId="16" w15:restartNumberingAfterBreak="0">
    <w:nsid w:val="0000040F"/>
    <w:multiLevelType w:val="multilevel"/>
    <w:tmpl w:val="FFFFFFFF"/>
    <w:lvl w:ilvl="0">
      <w:start w:val="19"/>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7" w15:restartNumberingAfterBreak="0">
    <w:nsid w:val="00000410"/>
    <w:multiLevelType w:val="multilevel"/>
    <w:tmpl w:val="FFFFFFFF"/>
    <w:lvl w:ilvl="0">
      <w:start w:val="19"/>
      <w:numFmt w:val="decimal"/>
      <w:lvlText w:val="%1"/>
      <w:lvlJc w:val="left"/>
      <w:pPr>
        <w:ind w:left="814" w:hanging="710"/>
      </w:pPr>
    </w:lvl>
    <w:lvl w:ilvl="1">
      <w:start w:val="2"/>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8" w15:restartNumberingAfterBreak="0">
    <w:nsid w:val="00000411"/>
    <w:multiLevelType w:val="multilevel"/>
    <w:tmpl w:val="FFFFFFFF"/>
    <w:lvl w:ilvl="0">
      <w:start w:val="20"/>
      <w:numFmt w:val="decimal"/>
      <w:lvlText w:val="%1."/>
      <w:lvlJc w:val="left"/>
      <w:pPr>
        <w:ind w:left="814" w:hanging="710"/>
      </w:pPr>
      <w:rPr>
        <w:rFonts w:ascii="Calibri" w:hAnsi="Calibri" w:cs="Calibri"/>
        <w:b/>
        <w:bCs/>
        <w:i w:val="0"/>
        <w:iCs w:val="0"/>
        <w:color w:val="61207F"/>
        <w:w w:val="100"/>
        <w:sz w:val="28"/>
        <w:szCs w:val="28"/>
      </w:rPr>
    </w:lvl>
    <w:lvl w:ilvl="1">
      <w:start w:val="1"/>
      <w:numFmt w:val="decimal"/>
      <w:lvlText w:val="%1.%2"/>
      <w:lvlJc w:val="left"/>
      <w:pPr>
        <w:ind w:left="814" w:hanging="710"/>
      </w:pPr>
      <w:rPr>
        <w:rFonts w:ascii="Calibri" w:hAnsi="Calibri" w:cs="Calibri"/>
        <w:b w:val="0"/>
        <w:bCs w:val="0"/>
        <w:i w:val="0"/>
        <w:iCs w:val="0"/>
        <w:w w:val="100"/>
        <w:sz w:val="24"/>
        <w:szCs w:val="24"/>
      </w:rPr>
    </w:lvl>
    <w:lvl w:ilvl="2">
      <w:numFmt w:val="bullet"/>
      <w:lvlText w:val="•"/>
      <w:lvlJc w:val="left"/>
      <w:pPr>
        <w:ind w:left="2813" w:hanging="710"/>
      </w:pPr>
    </w:lvl>
    <w:lvl w:ilvl="3">
      <w:numFmt w:val="bullet"/>
      <w:lvlText w:val="•"/>
      <w:lvlJc w:val="left"/>
      <w:pPr>
        <w:ind w:left="3809" w:hanging="710"/>
      </w:pPr>
    </w:lvl>
    <w:lvl w:ilvl="4">
      <w:numFmt w:val="bullet"/>
      <w:lvlText w:val="•"/>
      <w:lvlJc w:val="left"/>
      <w:pPr>
        <w:ind w:left="4806" w:hanging="710"/>
      </w:pPr>
    </w:lvl>
    <w:lvl w:ilvl="5">
      <w:numFmt w:val="bullet"/>
      <w:lvlText w:val="•"/>
      <w:lvlJc w:val="left"/>
      <w:pPr>
        <w:ind w:left="5803" w:hanging="710"/>
      </w:pPr>
    </w:lvl>
    <w:lvl w:ilvl="6">
      <w:numFmt w:val="bullet"/>
      <w:lvlText w:val="•"/>
      <w:lvlJc w:val="left"/>
      <w:pPr>
        <w:ind w:left="6799" w:hanging="710"/>
      </w:pPr>
    </w:lvl>
    <w:lvl w:ilvl="7">
      <w:numFmt w:val="bullet"/>
      <w:lvlText w:val="•"/>
      <w:lvlJc w:val="left"/>
      <w:pPr>
        <w:ind w:left="7796" w:hanging="710"/>
      </w:pPr>
    </w:lvl>
    <w:lvl w:ilvl="8">
      <w:numFmt w:val="bullet"/>
      <w:lvlText w:val="•"/>
      <w:lvlJc w:val="left"/>
      <w:pPr>
        <w:ind w:left="8792" w:hanging="710"/>
      </w:pPr>
    </w:lvl>
  </w:abstractNum>
  <w:abstractNum w:abstractNumId="19" w15:restartNumberingAfterBreak="0">
    <w:nsid w:val="00000412"/>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1082" w:hanging="284"/>
      </w:pPr>
    </w:lvl>
    <w:lvl w:ilvl="2">
      <w:numFmt w:val="bullet"/>
      <w:lvlText w:val="•"/>
      <w:lvlJc w:val="left"/>
      <w:pPr>
        <w:ind w:left="1764" w:hanging="284"/>
      </w:pPr>
    </w:lvl>
    <w:lvl w:ilvl="3">
      <w:numFmt w:val="bullet"/>
      <w:lvlText w:val="•"/>
      <w:lvlJc w:val="left"/>
      <w:pPr>
        <w:ind w:left="2446" w:hanging="284"/>
      </w:pPr>
    </w:lvl>
    <w:lvl w:ilvl="4">
      <w:numFmt w:val="bullet"/>
      <w:lvlText w:val="•"/>
      <w:lvlJc w:val="left"/>
      <w:pPr>
        <w:ind w:left="3128" w:hanging="284"/>
      </w:pPr>
    </w:lvl>
    <w:lvl w:ilvl="5">
      <w:numFmt w:val="bullet"/>
      <w:lvlText w:val="•"/>
      <w:lvlJc w:val="left"/>
      <w:pPr>
        <w:ind w:left="3810" w:hanging="284"/>
      </w:pPr>
    </w:lvl>
    <w:lvl w:ilvl="6">
      <w:numFmt w:val="bullet"/>
      <w:lvlText w:val="•"/>
      <w:lvlJc w:val="left"/>
      <w:pPr>
        <w:ind w:left="4492" w:hanging="284"/>
      </w:pPr>
    </w:lvl>
    <w:lvl w:ilvl="7">
      <w:numFmt w:val="bullet"/>
      <w:lvlText w:val="•"/>
      <w:lvlJc w:val="left"/>
      <w:pPr>
        <w:ind w:left="5174" w:hanging="284"/>
      </w:pPr>
    </w:lvl>
    <w:lvl w:ilvl="8">
      <w:numFmt w:val="bullet"/>
      <w:lvlText w:val="•"/>
      <w:lvlJc w:val="left"/>
      <w:pPr>
        <w:ind w:left="5856" w:hanging="284"/>
      </w:pPr>
    </w:lvl>
  </w:abstractNum>
  <w:abstractNum w:abstractNumId="20" w15:restartNumberingAfterBreak="0">
    <w:nsid w:val="00000413"/>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84" w:hanging="284"/>
      </w:pPr>
    </w:lvl>
    <w:lvl w:ilvl="2">
      <w:numFmt w:val="bullet"/>
      <w:lvlText w:val="•"/>
      <w:lvlJc w:val="left"/>
      <w:pPr>
        <w:ind w:left="1168" w:hanging="284"/>
      </w:pPr>
    </w:lvl>
    <w:lvl w:ilvl="3">
      <w:numFmt w:val="bullet"/>
      <w:lvlText w:val="•"/>
      <w:lvlJc w:val="left"/>
      <w:pPr>
        <w:ind w:left="1552" w:hanging="284"/>
      </w:pPr>
    </w:lvl>
    <w:lvl w:ilvl="4">
      <w:numFmt w:val="bullet"/>
      <w:lvlText w:val="•"/>
      <w:lvlJc w:val="left"/>
      <w:pPr>
        <w:ind w:left="1937" w:hanging="284"/>
      </w:pPr>
    </w:lvl>
    <w:lvl w:ilvl="5">
      <w:numFmt w:val="bullet"/>
      <w:lvlText w:val="•"/>
      <w:lvlJc w:val="left"/>
      <w:pPr>
        <w:ind w:left="2321" w:hanging="284"/>
      </w:pPr>
    </w:lvl>
    <w:lvl w:ilvl="6">
      <w:numFmt w:val="bullet"/>
      <w:lvlText w:val="•"/>
      <w:lvlJc w:val="left"/>
      <w:pPr>
        <w:ind w:left="2705" w:hanging="284"/>
      </w:pPr>
    </w:lvl>
    <w:lvl w:ilvl="7">
      <w:numFmt w:val="bullet"/>
      <w:lvlText w:val="•"/>
      <w:lvlJc w:val="left"/>
      <w:pPr>
        <w:ind w:left="3090" w:hanging="284"/>
      </w:pPr>
    </w:lvl>
    <w:lvl w:ilvl="8">
      <w:numFmt w:val="bullet"/>
      <w:lvlText w:val="•"/>
      <w:lvlJc w:val="left"/>
      <w:pPr>
        <w:ind w:left="3474" w:hanging="284"/>
      </w:pPr>
    </w:lvl>
  </w:abstractNum>
  <w:abstractNum w:abstractNumId="21" w15:restartNumberingAfterBreak="0">
    <w:nsid w:val="00000414"/>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41" w:hanging="284"/>
      </w:pPr>
    </w:lvl>
    <w:lvl w:ilvl="2">
      <w:numFmt w:val="bullet"/>
      <w:lvlText w:val="•"/>
      <w:lvlJc w:val="left"/>
      <w:pPr>
        <w:ind w:left="1082" w:hanging="284"/>
      </w:pPr>
    </w:lvl>
    <w:lvl w:ilvl="3">
      <w:numFmt w:val="bullet"/>
      <w:lvlText w:val="•"/>
      <w:lvlJc w:val="left"/>
      <w:pPr>
        <w:ind w:left="1423" w:hanging="284"/>
      </w:pPr>
    </w:lvl>
    <w:lvl w:ilvl="4">
      <w:numFmt w:val="bullet"/>
      <w:lvlText w:val="•"/>
      <w:lvlJc w:val="left"/>
      <w:pPr>
        <w:ind w:left="1765" w:hanging="284"/>
      </w:pPr>
    </w:lvl>
    <w:lvl w:ilvl="5">
      <w:numFmt w:val="bullet"/>
      <w:lvlText w:val="•"/>
      <w:lvlJc w:val="left"/>
      <w:pPr>
        <w:ind w:left="2106" w:hanging="284"/>
      </w:pPr>
    </w:lvl>
    <w:lvl w:ilvl="6">
      <w:numFmt w:val="bullet"/>
      <w:lvlText w:val="•"/>
      <w:lvlJc w:val="left"/>
      <w:pPr>
        <w:ind w:left="2447" w:hanging="284"/>
      </w:pPr>
    </w:lvl>
    <w:lvl w:ilvl="7">
      <w:numFmt w:val="bullet"/>
      <w:lvlText w:val="•"/>
      <w:lvlJc w:val="left"/>
      <w:pPr>
        <w:ind w:left="2789" w:hanging="284"/>
      </w:pPr>
    </w:lvl>
    <w:lvl w:ilvl="8">
      <w:numFmt w:val="bullet"/>
      <w:lvlText w:val="•"/>
      <w:lvlJc w:val="left"/>
      <w:pPr>
        <w:ind w:left="3130" w:hanging="284"/>
      </w:pPr>
    </w:lvl>
  </w:abstractNum>
  <w:abstractNum w:abstractNumId="22" w15:restartNumberingAfterBreak="0">
    <w:nsid w:val="00000415"/>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1082" w:hanging="284"/>
      </w:pPr>
    </w:lvl>
    <w:lvl w:ilvl="2">
      <w:numFmt w:val="bullet"/>
      <w:lvlText w:val="•"/>
      <w:lvlJc w:val="left"/>
      <w:pPr>
        <w:ind w:left="1764" w:hanging="284"/>
      </w:pPr>
    </w:lvl>
    <w:lvl w:ilvl="3">
      <w:numFmt w:val="bullet"/>
      <w:lvlText w:val="•"/>
      <w:lvlJc w:val="left"/>
      <w:pPr>
        <w:ind w:left="2446" w:hanging="284"/>
      </w:pPr>
    </w:lvl>
    <w:lvl w:ilvl="4">
      <w:numFmt w:val="bullet"/>
      <w:lvlText w:val="•"/>
      <w:lvlJc w:val="left"/>
      <w:pPr>
        <w:ind w:left="3128" w:hanging="284"/>
      </w:pPr>
    </w:lvl>
    <w:lvl w:ilvl="5">
      <w:numFmt w:val="bullet"/>
      <w:lvlText w:val="•"/>
      <w:lvlJc w:val="left"/>
      <w:pPr>
        <w:ind w:left="3810" w:hanging="284"/>
      </w:pPr>
    </w:lvl>
    <w:lvl w:ilvl="6">
      <w:numFmt w:val="bullet"/>
      <w:lvlText w:val="•"/>
      <w:lvlJc w:val="left"/>
      <w:pPr>
        <w:ind w:left="4492" w:hanging="284"/>
      </w:pPr>
    </w:lvl>
    <w:lvl w:ilvl="7">
      <w:numFmt w:val="bullet"/>
      <w:lvlText w:val="•"/>
      <w:lvlJc w:val="left"/>
      <w:pPr>
        <w:ind w:left="5174" w:hanging="284"/>
      </w:pPr>
    </w:lvl>
    <w:lvl w:ilvl="8">
      <w:numFmt w:val="bullet"/>
      <w:lvlText w:val="•"/>
      <w:lvlJc w:val="left"/>
      <w:pPr>
        <w:ind w:left="5856" w:hanging="284"/>
      </w:pPr>
    </w:lvl>
  </w:abstractNum>
  <w:abstractNum w:abstractNumId="23" w15:restartNumberingAfterBreak="0">
    <w:nsid w:val="00000416"/>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84" w:hanging="284"/>
      </w:pPr>
    </w:lvl>
    <w:lvl w:ilvl="2">
      <w:numFmt w:val="bullet"/>
      <w:lvlText w:val="•"/>
      <w:lvlJc w:val="left"/>
      <w:pPr>
        <w:ind w:left="1168" w:hanging="284"/>
      </w:pPr>
    </w:lvl>
    <w:lvl w:ilvl="3">
      <w:numFmt w:val="bullet"/>
      <w:lvlText w:val="•"/>
      <w:lvlJc w:val="left"/>
      <w:pPr>
        <w:ind w:left="1552" w:hanging="284"/>
      </w:pPr>
    </w:lvl>
    <w:lvl w:ilvl="4">
      <w:numFmt w:val="bullet"/>
      <w:lvlText w:val="•"/>
      <w:lvlJc w:val="left"/>
      <w:pPr>
        <w:ind w:left="1937" w:hanging="284"/>
      </w:pPr>
    </w:lvl>
    <w:lvl w:ilvl="5">
      <w:numFmt w:val="bullet"/>
      <w:lvlText w:val="•"/>
      <w:lvlJc w:val="left"/>
      <w:pPr>
        <w:ind w:left="2321" w:hanging="284"/>
      </w:pPr>
    </w:lvl>
    <w:lvl w:ilvl="6">
      <w:numFmt w:val="bullet"/>
      <w:lvlText w:val="•"/>
      <w:lvlJc w:val="left"/>
      <w:pPr>
        <w:ind w:left="2705" w:hanging="284"/>
      </w:pPr>
    </w:lvl>
    <w:lvl w:ilvl="7">
      <w:numFmt w:val="bullet"/>
      <w:lvlText w:val="•"/>
      <w:lvlJc w:val="left"/>
      <w:pPr>
        <w:ind w:left="3090" w:hanging="284"/>
      </w:pPr>
    </w:lvl>
    <w:lvl w:ilvl="8">
      <w:numFmt w:val="bullet"/>
      <w:lvlText w:val="•"/>
      <w:lvlJc w:val="left"/>
      <w:pPr>
        <w:ind w:left="3474" w:hanging="284"/>
      </w:pPr>
    </w:lvl>
  </w:abstractNum>
  <w:abstractNum w:abstractNumId="24" w15:restartNumberingAfterBreak="0">
    <w:nsid w:val="00000417"/>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41" w:hanging="284"/>
      </w:pPr>
    </w:lvl>
    <w:lvl w:ilvl="2">
      <w:numFmt w:val="bullet"/>
      <w:lvlText w:val="•"/>
      <w:lvlJc w:val="left"/>
      <w:pPr>
        <w:ind w:left="1082" w:hanging="284"/>
      </w:pPr>
    </w:lvl>
    <w:lvl w:ilvl="3">
      <w:numFmt w:val="bullet"/>
      <w:lvlText w:val="•"/>
      <w:lvlJc w:val="left"/>
      <w:pPr>
        <w:ind w:left="1423" w:hanging="284"/>
      </w:pPr>
    </w:lvl>
    <w:lvl w:ilvl="4">
      <w:numFmt w:val="bullet"/>
      <w:lvlText w:val="•"/>
      <w:lvlJc w:val="left"/>
      <w:pPr>
        <w:ind w:left="1765" w:hanging="284"/>
      </w:pPr>
    </w:lvl>
    <w:lvl w:ilvl="5">
      <w:numFmt w:val="bullet"/>
      <w:lvlText w:val="•"/>
      <w:lvlJc w:val="left"/>
      <w:pPr>
        <w:ind w:left="2106" w:hanging="284"/>
      </w:pPr>
    </w:lvl>
    <w:lvl w:ilvl="6">
      <w:numFmt w:val="bullet"/>
      <w:lvlText w:val="•"/>
      <w:lvlJc w:val="left"/>
      <w:pPr>
        <w:ind w:left="2447" w:hanging="284"/>
      </w:pPr>
    </w:lvl>
    <w:lvl w:ilvl="7">
      <w:numFmt w:val="bullet"/>
      <w:lvlText w:val="•"/>
      <w:lvlJc w:val="left"/>
      <w:pPr>
        <w:ind w:left="2789" w:hanging="284"/>
      </w:pPr>
    </w:lvl>
    <w:lvl w:ilvl="8">
      <w:numFmt w:val="bullet"/>
      <w:lvlText w:val="•"/>
      <w:lvlJc w:val="left"/>
      <w:pPr>
        <w:ind w:left="3130" w:hanging="284"/>
      </w:pPr>
    </w:lvl>
  </w:abstractNum>
  <w:abstractNum w:abstractNumId="25" w15:restartNumberingAfterBreak="0">
    <w:nsid w:val="00000418"/>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1082" w:hanging="284"/>
      </w:pPr>
    </w:lvl>
    <w:lvl w:ilvl="2">
      <w:numFmt w:val="bullet"/>
      <w:lvlText w:val="•"/>
      <w:lvlJc w:val="left"/>
      <w:pPr>
        <w:ind w:left="1764" w:hanging="284"/>
      </w:pPr>
    </w:lvl>
    <w:lvl w:ilvl="3">
      <w:numFmt w:val="bullet"/>
      <w:lvlText w:val="•"/>
      <w:lvlJc w:val="left"/>
      <w:pPr>
        <w:ind w:left="2446" w:hanging="284"/>
      </w:pPr>
    </w:lvl>
    <w:lvl w:ilvl="4">
      <w:numFmt w:val="bullet"/>
      <w:lvlText w:val="•"/>
      <w:lvlJc w:val="left"/>
      <w:pPr>
        <w:ind w:left="3128" w:hanging="284"/>
      </w:pPr>
    </w:lvl>
    <w:lvl w:ilvl="5">
      <w:numFmt w:val="bullet"/>
      <w:lvlText w:val="•"/>
      <w:lvlJc w:val="left"/>
      <w:pPr>
        <w:ind w:left="3810" w:hanging="284"/>
      </w:pPr>
    </w:lvl>
    <w:lvl w:ilvl="6">
      <w:numFmt w:val="bullet"/>
      <w:lvlText w:val="•"/>
      <w:lvlJc w:val="left"/>
      <w:pPr>
        <w:ind w:left="4492" w:hanging="284"/>
      </w:pPr>
    </w:lvl>
    <w:lvl w:ilvl="7">
      <w:numFmt w:val="bullet"/>
      <w:lvlText w:val="•"/>
      <w:lvlJc w:val="left"/>
      <w:pPr>
        <w:ind w:left="5174" w:hanging="284"/>
      </w:pPr>
    </w:lvl>
    <w:lvl w:ilvl="8">
      <w:numFmt w:val="bullet"/>
      <w:lvlText w:val="•"/>
      <w:lvlJc w:val="left"/>
      <w:pPr>
        <w:ind w:left="5856" w:hanging="284"/>
      </w:pPr>
    </w:lvl>
  </w:abstractNum>
  <w:abstractNum w:abstractNumId="26" w15:restartNumberingAfterBreak="0">
    <w:nsid w:val="00000419"/>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84" w:hanging="284"/>
      </w:pPr>
    </w:lvl>
    <w:lvl w:ilvl="2">
      <w:numFmt w:val="bullet"/>
      <w:lvlText w:val="•"/>
      <w:lvlJc w:val="left"/>
      <w:pPr>
        <w:ind w:left="1168" w:hanging="284"/>
      </w:pPr>
    </w:lvl>
    <w:lvl w:ilvl="3">
      <w:numFmt w:val="bullet"/>
      <w:lvlText w:val="•"/>
      <w:lvlJc w:val="left"/>
      <w:pPr>
        <w:ind w:left="1552" w:hanging="284"/>
      </w:pPr>
    </w:lvl>
    <w:lvl w:ilvl="4">
      <w:numFmt w:val="bullet"/>
      <w:lvlText w:val="•"/>
      <w:lvlJc w:val="left"/>
      <w:pPr>
        <w:ind w:left="1937" w:hanging="284"/>
      </w:pPr>
    </w:lvl>
    <w:lvl w:ilvl="5">
      <w:numFmt w:val="bullet"/>
      <w:lvlText w:val="•"/>
      <w:lvlJc w:val="left"/>
      <w:pPr>
        <w:ind w:left="2321" w:hanging="284"/>
      </w:pPr>
    </w:lvl>
    <w:lvl w:ilvl="6">
      <w:numFmt w:val="bullet"/>
      <w:lvlText w:val="•"/>
      <w:lvlJc w:val="left"/>
      <w:pPr>
        <w:ind w:left="2705" w:hanging="284"/>
      </w:pPr>
    </w:lvl>
    <w:lvl w:ilvl="7">
      <w:numFmt w:val="bullet"/>
      <w:lvlText w:val="•"/>
      <w:lvlJc w:val="left"/>
      <w:pPr>
        <w:ind w:left="3090" w:hanging="284"/>
      </w:pPr>
    </w:lvl>
    <w:lvl w:ilvl="8">
      <w:numFmt w:val="bullet"/>
      <w:lvlText w:val="•"/>
      <w:lvlJc w:val="left"/>
      <w:pPr>
        <w:ind w:left="3474" w:hanging="284"/>
      </w:pPr>
    </w:lvl>
  </w:abstractNum>
  <w:abstractNum w:abstractNumId="27" w15:restartNumberingAfterBreak="0">
    <w:nsid w:val="0000041A"/>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41" w:hanging="284"/>
      </w:pPr>
    </w:lvl>
    <w:lvl w:ilvl="2">
      <w:numFmt w:val="bullet"/>
      <w:lvlText w:val="•"/>
      <w:lvlJc w:val="left"/>
      <w:pPr>
        <w:ind w:left="1082" w:hanging="284"/>
      </w:pPr>
    </w:lvl>
    <w:lvl w:ilvl="3">
      <w:numFmt w:val="bullet"/>
      <w:lvlText w:val="•"/>
      <w:lvlJc w:val="left"/>
      <w:pPr>
        <w:ind w:left="1423" w:hanging="284"/>
      </w:pPr>
    </w:lvl>
    <w:lvl w:ilvl="4">
      <w:numFmt w:val="bullet"/>
      <w:lvlText w:val="•"/>
      <w:lvlJc w:val="left"/>
      <w:pPr>
        <w:ind w:left="1765" w:hanging="284"/>
      </w:pPr>
    </w:lvl>
    <w:lvl w:ilvl="5">
      <w:numFmt w:val="bullet"/>
      <w:lvlText w:val="•"/>
      <w:lvlJc w:val="left"/>
      <w:pPr>
        <w:ind w:left="2106" w:hanging="284"/>
      </w:pPr>
    </w:lvl>
    <w:lvl w:ilvl="6">
      <w:numFmt w:val="bullet"/>
      <w:lvlText w:val="•"/>
      <w:lvlJc w:val="left"/>
      <w:pPr>
        <w:ind w:left="2447" w:hanging="284"/>
      </w:pPr>
    </w:lvl>
    <w:lvl w:ilvl="7">
      <w:numFmt w:val="bullet"/>
      <w:lvlText w:val="•"/>
      <w:lvlJc w:val="left"/>
      <w:pPr>
        <w:ind w:left="2789" w:hanging="284"/>
      </w:pPr>
    </w:lvl>
    <w:lvl w:ilvl="8">
      <w:numFmt w:val="bullet"/>
      <w:lvlText w:val="•"/>
      <w:lvlJc w:val="left"/>
      <w:pPr>
        <w:ind w:left="3130" w:hanging="284"/>
      </w:pPr>
    </w:lvl>
  </w:abstractNum>
  <w:abstractNum w:abstractNumId="28" w15:restartNumberingAfterBreak="0">
    <w:nsid w:val="0000041B"/>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1082" w:hanging="284"/>
      </w:pPr>
    </w:lvl>
    <w:lvl w:ilvl="2">
      <w:numFmt w:val="bullet"/>
      <w:lvlText w:val="•"/>
      <w:lvlJc w:val="left"/>
      <w:pPr>
        <w:ind w:left="1764" w:hanging="284"/>
      </w:pPr>
    </w:lvl>
    <w:lvl w:ilvl="3">
      <w:numFmt w:val="bullet"/>
      <w:lvlText w:val="•"/>
      <w:lvlJc w:val="left"/>
      <w:pPr>
        <w:ind w:left="2446" w:hanging="284"/>
      </w:pPr>
    </w:lvl>
    <w:lvl w:ilvl="4">
      <w:numFmt w:val="bullet"/>
      <w:lvlText w:val="•"/>
      <w:lvlJc w:val="left"/>
      <w:pPr>
        <w:ind w:left="3128" w:hanging="284"/>
      </w:pPr>
    </w:lvl>
    <w:lvl w:ilvl="5">
      <w:numFmt w:val="bullet"/>
      <w:lvlText w:val="•"/>
      <w:lvlJc w:val="left"/>
      <w:pPr>
        <w:ind w:left="3810" w:hanging="284"/>
      </w:pPr>
    </w:lvl>
    <w:lvl w:ilvl="6">
      <w:numFmt w:val="bullet"/>
      <w:lvlText w:val="•"/>
      <w:lvlJc w:val="left"/>
      <w:pPr>
        <w:ind w:left="4492" w:hanging="284"/>
      </w:pPr>
    </w:lvl>
    <w:lvl w:ilvl="7">
      <w:numFmt w:val="bullet"/>
      <w:lvlText w:val="•"/>
      <w:lvlJc w:val="left"/>
      <w:pPr>
        <w:ind w:left="5174" w:hanging="284"/>
      </w:pPr>
    </w:lvl>
    <w:lvl w:ilvl="8">
      <w:numFmt w:val="bullet"/>
      <w:lvlText w:val="•"/>
      <w:lvlJc w:val="left"/>
      <w:pPr>
        <w:ind w:left="5856" w:hanging="284"/>
      </w:pPr>
    </w:lvl>
  </w:abstractNum>
  <w:abstractNum w:abstractNumId="29" w15:restartNumberingAfterBreak="0">
    <w:nsid w:val="0000041C"/>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84" w:hanging="284"/>
      </w:pPr>
    </w:lvl>
    <w:lvl w:ilvl="2">
      <w:numFmt w:val="bullet"/>
      <w:lvlText w:val="•"/>
      <w:lvlJc w:val="left"/>
      <w:pPr>
        <w:ind w:left="1168" w:hanging="284"/>
      </w:pPr>
    </w:lvl>
    <w:lvl w:ilvl="3">
      <w:numFmt w:val="bullet"/>
      <w:lvlText w:val="•"/>
      <w:lvlJc w:val="left"/>
      <w:pPr>
        <w:ind w:left="1552" w:hanging="284"/>
      </w:pPr>
    </w:lvl>
    <w:lvl w:ilvl="4">
      <w:numFmt w:val="bullet"/>
      <w:lvlText w:val="•"/>
      <w:lvlJc w:val="left"/>
      <w:pPr>
        <w:ind w:left="1937" w:hanging="284"/>
      </w:pPr>
    </w:lvl>
    <w:lvl w:ilvl="5">
      <w:numFmt w:val="bullet"/>
      <w:lvlText w:val="•"/>
      <w:lvlJc w:val="left"/>
      <w:pPr>
        <w:ind w:left="2321" w:hanging="284"/>
      </w:pPr>
    </w:lvl>
    <w:lvl w:ilvl="6">
      <w:numFmt w:val="bullet"/>
      <w:lvlText w:val="•"/>
      <w:lvlJc w:val="left"/>
      <w:pPr>
        <w:ind w:left="2705" w:hanging="284"/>
      </w:pPr>
    </w:lvl>
    <w:lvl w:ilvl="7">
      <w:numFmt w:val="bullet"/>
      <w:lvlText w:val="•"/>
      <w:lvlJc w:val="left"/>
      <w:pPr>
        <w:ind w:left="3090" w:hanging="284"/>
      </w:pPr>
    </w:lvl>
    <w:lvl w:ilvl="8">
      <w:numFmt w:val="bullet"/>
      <w:lvlText w:val="•"/>
      <w:lvlJc w:val="left"/>
      <w:pPr>
        <w:ind w:left="3474" w:hanging="284"/>
      </w:pPr>
    </w:lvl>
  </w:abstractNum>
  <w:abstractNum w:abstractNumId="30" w15:restartNumberingAfterBreak="0">
    <w:nsid w:val="0000041D"/>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41" w:hanging="284"/>
      </w:pPr>
    </w:lvl>
    <w:lvl w:ilvl="2">
      <w:numFmt w:val="bullet"/>
      <w:lvlText w:val="•"/>
      <w:lvlJc w:val="left"/>
      <w:pPr>
        <w:ind w:left="1082" w:hanging="284"/>
      </w:pPr>
    </w:lvl>
    <w:lvl w:ilvl="3">
      <w:numFmt w:val="bullet"/>
      <w:lvlText w:val="•"/>
      <w:lvlJc w:val="left"/>
      <w:pPr>
        <w:ind w:left="1423" w:hanging="284"/>
      </w:pPr>
    </w:lvl>
    <w:lvl w:ilvl="4">
      <w:numFmt w:val="bullet"/>
      <w:lvlText w:val="•"/>
      <w:lvlJc w:val="left"/>
      <w:pPr>
        <w:ind w:left="1765" w:hanging="284"/>
      </w:pPr>
    </w:lvl>
    <w:lvl w:ilvl="5">
      <w:numFmt w:val="bullet"/>
      <w:lvlText w:val="•"/>
      <w:lvlJc w:val="left"/>
      <w:pPr>
        <w:ind w:left="2106" w:hanging="284"/>
      </w:pPr>
    </w:lvl>
    <w:lvl w:ilvl="6">
      <w:numFmt w:val="bullet"/>
      <w:lvlText w:val="•"/>
      <w:lvlJc w:val="left"/>
      <w:pPr>
        <w:ind w:left="2447" w:hanging="284"/>
      </w:pPr>
    </w:lvl>
    <w:lvl w:ilvl="7">
      <w:numFmt w:val="bullet"/>
      <w:lvlText w:val="•"/>
      <w:lvlJc w:val="left"/>
      <w:pPr>
        <w:ind w:left="2789" w:hanging="284"/>
      </w:pPr>
    </w:lvl>
    <w:lvl w:ilvl="8">
      <w:numFmt w:val="bullet"/>
      <w:lvlText w:val="•"/>
      <w:lvlJc w:val="left"/>
      <w:pPr>
        <w:ind w:left="3130" w:hanging="284"/>
      </w:pPr>
    </w:lvl>
  </w:abstractNum>
  <w:abstractNum w:abstractNumId="31" w15:restartNumberingAfterBreak="0">
    <w:nsid w:val="0000041E"/>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1082" w:hanging="284"/>
      </w:pPr>
    </w:lvl>
    <w:lvl w:ilvl="2">
      <w:numFmt w:val="bullet"/>
      <w:lvlText w:val="•"/>
      <w:lvlJc w:val="left"/>
      <w:pPr>
        <w:ind w:left="1764" w:hanging="284"/>
      </w:pPr>
    </w:lvl>
    <w:lvl w:ilvl="3">
      <w:numFmt w:val="bullet"/>
      <w:lvlText w:val="•"/>
      <w:lvlJc w:val="left"/>
      <w:pPr>
        <w:ind w:left="2446" w:hanging="284"/>
      </w:pPr>
    </w:lvl>
    <w:lvl w:ilvl="4">
      <w:numFmt w:val="bullet"/>
      <w:lvlText w:val="•"/>
      <w:lvlJc w:val="left"/>
      <w:pPr>
        <w:ind w:left="3128" w:hanging="284"/>
      </w:pPr>
    </w:lvl>
    <w:lvl w:ilvl="5">
      <w:numFmt w:val="bullet"/>
      <w:lvlText w:val="•"/>
      <w:lvlJc w:val="left"/>
      <w:pPr>
        <w:ind w:left="3810" w:hanging="284"/>
      </w:pPr>
    </w:lvl>
    <w:lvl w:ilvl="6">
      <w:numFmt w:val="bullet"/>
      <w:lvlText w:val="•"/>
      <w:lvlJc w:val="left"/>
      <w:pPr>
        <w:ind w:left="4492" w:hanging="284"/>
      </w:pPr>
    </w:lvl>
    <w:lvl w:ilvl="7">
      <w:numFmt w:val="bullet"/>
      <w:lvlText w:val="•"/>
      <w:lvlJc w:val="left"/>
      <w:pPr>
        <w:ind w:left="5174" w:hanging="284"/>
      </w:pPr>
    </w:lvl>
    <w:lvl w:ilvl="8">
      <w:numFmt w:val="bullet"/>
      <w:lvlText w:val="•"/>
      <w:lvlJc w:val="left"/>
      <w:pPr>
        <w:ind w:left="5856" w:hanging="284"/>
      </w:pPr>
    </w:lvl>
  </w:abstractNum>
  <w:abstractNum w:abstractNumId="32" w15:restartNumberingAfterBreak="0">
    <w:nsid w:val="0000041F"/>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84" w:hanging="284"/>
      </w:pPr>
    </w:lvl>
    <w:lvl w:ilvl="2">
      <w:numFmt w:val="bullet"/>
      <w:lvlText w:val="•"/>
      <w:lvlJc w:val="left"/>
      <w:pPr>
        <w:ind w:left="1168" w:hanging="284"/>
      </w:pPr>
    </w:lvl>
    <w:lvl w:ilvl="3">
      <w:numFmt w:val="bullet"/>
      <w:lvlText w:val="•"/>
      <w:lvlJc w:val="left"/>
      <w:pPr>
        <w:ind w:left="1552" w:hanging="284"/>
      </w:pPr>
    </w:lvl>
    <w:lvl w:ilvl="4">
      <w:numFmt w:val="bullet"/>
      <w:lvlText w:val="•"/>
      <w:lvlJc w:val="left"/>
      <w:pPr>
        <w:ind w:left="1937" w:hanging="284"/>
      </w:pPr>
    </w:lvl>
    <w:lvl w:ilvl="5">
      <w:numFmt w:val="bullet"/>
      <w:lvlText w:val="•"/>
      <w:lvlJc w:val="left"/>
      <w:pPr>
        <w:ind w:left="2321" w:hanging="284"/>
      </w:pPr>
    </w:lvl>
    <w:lvl w:ilvl="6">
      <w:numFmt w:val="bullet"/>
      <w:lvlText w:val="•"/>
      <w:lvlJc w:val="left"/>
      <w:pPr>
        <w:ind w:left="2705" w:hanging="284"/>
      </w:pPr>
    </w:lvl>
    <w:lvl w:ilvl="7">
      <w:numFmt w:val="bullet"/>
      <w:lvlText w:val="•"/>
      <w:lvlJc w:val="left"/>
      <w:pPr>
        <w:ind w:left="3090" w:hanging="284"/>
      </w:pPr>
    </w:lvl>
    <w:lvl w:ilvl="8">
      <w:numFmt w:val="bullet"/>
      <w:lvlText w:val="•"/>
      <w:lvlJc w:val="left"/>
      <w:pPr>
        <w:ind w:left="3474" w:hanging="284"/>
      </w:pPr>
    </w:lvl>
  </w:abstractNum>
  <w:abstractNum w:abstractNumId="33" w15:restartNumberingAfterBreak="0">
    <w:nsid w:val="00000420"/>
    <w:multiLevelType w:val="multilevel"/>
    <w:tmpl w:val="FFFFFFFF"/>
    <w:lvl w:ilvl="0">
      <w:numFmt w:val="bullet"/>
      <w:lvlText w:val=""/>
      <w:lvlJc w:val="left"/>
      <w:pPr>
        <w:ind w:left="392" w:hanging="284"/>
      </w:pPr>
      <w:rPr>
        <w:rFonts w:ascii="Symbol" w:hAnsi="Symbol" w:cs="Symbol"/>
        <w:b w:val="0"/>
        <w:bCs w:val="0"/>
        <w:i w:val="0"/>
        <w:iCs w:val="0"/>
        <w:w w:val="100"/>
        <w:sz w:val="24"/>
        <w:szCs w:val="24"/>
      </w:rPr>
    </w:lvl>
    <w:lvl w:ilvl="1">
      <w:numFmt w:val="bullet"/>
      <w:lvlText w:val="•"/>
      <w:lvlJc w:val="left"/>
      <w:pPr>
        <w:ind w:left="741" w:hanging="284"/>
      </w:pPr>
    </w:lvl>
    <w:lvl w:ilvl="2">
      <w:numFmt w:val="bullet"/>
      <w:lvlText w:val="•"/>
      <w:lvlJc w:val="left"/>
      <w:pPr>
        <w:ind w:left="1082" w:hanging="284"/>
      </w:pPr>
    </w:lvl>
    <w:lvl w:ilvl="3">
      <w:numFmt w:val="bullet"/>
      <w:lvlText w:val="•"/>
      <w:lvlJc w:val="left"/>
      <w:pPr>
        <w:ind w:left="1423" w:hanging="284"/>
      </w:pPr>
    </w:lvl>
    <w:lvl w:ilvl="4">
      <w:numFmt w:val="bullet"/>
      <w:lvlText w:val="•"/>
      <w:lvlJc w:val="left"/>
      <w:pPr>
        <w:ind w:left="1765" w:hanging="284"/>
      </w:pPr>
    </w:lvl>
    <w:lvl w:ilvl="5">
      <w:numFmt w:val="bullet"/>
      <w:lvlText w:val="•"/>
      <w:lvlJc w:val="left"/>
      <w:pPr>
        <w:ind w:left="2106" w:hanging="284"/>
      </w:pPr>
    </w:lvl>
    <w:lvl w:ilvl="6">
      <w:numFmt w:val="bullet"/>
      <w:lvlText w:val="•"/>
      <w:lvlJc w:val="left"/>
      <w:pPr>
        <w:ind w:left="2447" w:hanging="284"/>
      </w:pPr>
    </w:lvl>
    <w:lvl w:ilvl="7">
      <w:numFmt w:val="bullet"/>
      <w:lvlText w:val="•"/>
      <w:lvlJc w:val="left"/>
      <w:pPr>
        <w:ind w:left="2789" w:hanging="284"/>
      </w:pPr>
    </w:lvl>
    <w:lvl w:ilvl="8">
      <w:numFmt w:val="bullet"/>
      <w:lvlText w:val="•"/>
      <w:lvlJc w:val="left"/>
      <w:pPr>
        <w:ind w:left="3130" w:hanging="284"/>
      </w:pPr>
    </w:lvl>
  </w:abstractNum>
  <w:abstractNum w:abstractNumId="34" w15:restartNumberingAfterBreak="0">
    <w:nsid w:val="00000421"/>
    <w:multiLevelType w:val="multilevel"/>
    <w:tmpl w:val="FFFFFFFF"/>
    <w:lvl w:ilvl="0">
      <w:numFmt w:val="bullet"/>
      <w:lvlText w:val=""/>
      <w:lvlJc w:val="left"/>
      <w:pPr>
        <w:ind w:left="969" w:hanging="283"/>
      </w:pPr>
      <w:rPr>
        <w:rFonts w:ascii="Symbol" w:hAnsi="Symbol" w:cs="Symbol"/>
        <w:b w:val="0"/>
        <w:bCs w:val="0"/>
        <w:i w:val="0"/>
        <w:iCs w:val="0"/>
        <w:w w:val="100"/>
        <w:sz w:val="20"/>
        <w:szCs w:val="20"/>
      </w:rPr>
    </w:lvl>
    <w:lvl w:ilvl="1">
      <w:numFmt w:val="bullet"/>
      <w:lvlText w:val="•"/>
      <w:lvlJc w:val="left"/>
      <w:pPr>
        <w:ind w:left="2440" w:hanging="283"/>
      </w:pPr>
    </w:lvl>
    <w:lvl w:ilvl="2">
      <w:numFmt w:val="bullet"/>
      <w:lvlText w:val="•"/>
      <w:lvlJc w:val="left"/>
      <w:pPr>
        <w:ind w:left="3920" w:hanging="283"/>
      </w:pPr>
    </w:lvl>
    <w:lvl w:ilvl="3">
      <w:numFmt w:val="bullet"/>
      <w:lvlText w:val="•"/>
      <w:lvlJc w:val="left"/>
      <w:pPr>
        <w:ind w:left="5400" w:hanging="283"/>
      </w:pPr>
    </w:lvl>
    <w:lvl w:ilvl="4">
      <w:numFmt w:val="bullet"/>
      <w:lvlText w:val="•"/>
      <w:lvlJc w:val="left"/>
      <w:pPr>
        <w:ind w:left="6880" w:hanging="283"/>
      </w:pPr>
    </w:lvl>
    <w:lvl w:ilvl="5">
      <w:numFmt w:val="bullet"/>
      <w:lvlText w:val="•"/>
      <w:lvlJc w:val="left"/>
      <w:pPr>
        <w:ind w:left="8360" w:hanging="283"/>
      </w:pPr>
    </w:lvl>
    <w:lvl w:ilvl="6">
      <w:numFmt w:val="bullet"/>
      <w:lvlText w:val="•"/>
      <w:lvlJc w:val="left"/>
      <w:pPr>
        <w:ind w:left="9840" w:hanging="283"/>
      </w:pPr>
    </w:lvl>
    <w:lvl w:ilvl="7">
      <w:numFmt w:val="bullet"/>
      <w:lvlText w:val="•"/>
      <w:lvlJc w:val="left"/>
      <w:pPr>
        <w:ind w:left="11320" w:hanging="283"/>
      </w:pPr>
    </w:lvl>
    <w:lvl w:ilvl="8">
      <w:numFmt w:val="bullet"/>
      <w:lvlText w:val="•"/>
      <w:lvlJc w:val="left"/>
      <w:pPr>
        <w:ind w:left="12800" w:hanging="283"/>
      </w:pPr>
    </w:lvl>
  </w:abstractNum>
  <w:abstractNum w:abstractNumId="35" w15:restartNumberingAfterBreak="0">
    <w:nsid w:val="25CB08DF"/>
    <w:multiLevelType w:val="hybridMultilevel"/>
    <w:tmpl w:val="E8A81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AFB2415"/>
    <w:multiLevelType w:val="hybridMultilevel"/>
    <w:tmpl w:val="A59600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F0E7000"/>
    <w:multiLevelType w:val="hybridMultilevel"/>
    <w:tmpl w:val="B56444E6"/>
    <w:lvl w:ilvl="0" w:tplc="203ACA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28E08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C5256BF"/>
    <w:multiLevelType w:val="hybridMultilevel"/>
    <w:tmpl w:val="9B98988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3A96BFF"/>
    <w:multiLevelType w:val="hybridMultilevel"/>
    <w:tmpl w:val="A5960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BF62C4"/>
    <w:multiLevelType w:val="hybridMultilevel"/>
    <w:tmpl w:val="79B6DB3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BBF4249"/>
    <w:multiLevelType w:val="hybridMultilevel"/>
    <w:tmpl w:val="7F80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70445">
    <w:abstractNumId w:val="1"/>
  </w:num>
  <w:num w:numId="2" w16cid:durableId="632254194">
    <w:abstractNumId w:val="2"/>
  </w:num>
  <w:num w:numId="3" w16cid:durableId="2121298770">
    <w:abstractNumId w:val="38"/>
  </w:num>
  <w:num w:numId="4" w16cid:durableId="264315346">
    <w:abstractNumId w:val="0"/>
  </w:num>
  <w:num w:numId="5" w16cid:durableId="1336881002">
    <w:abstractNumId w:val="41"/>
  </w:num>
  <w:num w:numId="6" w16cid:durableId="765424732">
    <w:abstractNumId w:val="39"/>
  </w:num>
  <w:num w:numId="7" w16cid:durableId="1688408659">
    <w:abstractNumId w:val="34"/>
  </w:num>
  <w:num w:numId="8" w16cid:durableId="502356817">
    <w:abstractNumId w:val="33"/>
  </w:num>
  <w:num w:numId="9" w16cid:durableId="136538108">
    <w:abstractNumId w:val="32"/>
  </w:num>
  <w:num w:numId="10" w16cid:durableId="50428575">
    <w:abstractNumId w:val="31"/>
  </w:num>
  <w:num w:numId="11" w16cid:durableId="2034378038">
    <w:abstractNumId w:val="30"/>
  </w:num>
  <w:num w:numId="12" w16cid:durableId="1391734377">
    <w:abstractNumId w:val="29"/>
  </w:num>
  <w:num w:numId="13" w16cid:durableId="470903522">
    <w:abstractNumId w:val="28"/>
  </w:num>
  <w:num w:numId="14" w16cid:durableId="519969491">
    <w:abstractNumId w:val="27"/>
  </w:num>
  <w:num w:numId="15" w16cid:durableId="1491678625">
    <w:abstractNumId w:val="26"/>
  </w:num>
  <w:num w:numId="16" w16cid:durableId="764038548">
    <w:abstractNumId w:val="25"/>
  </w:num>
  <w:num w:numId="17" w16cid:durableId="1522626356">
    <w:abstractNumId w:val="24"/>
  </w:num>
  <w:num w:numId="18" w16cid:durableId="1632590334">
    <w:abstractNumId w:val="23"/>
  </w:num>
  <w:num w:numId="19" w16cid:durableId="1039428256">
    <w:abstractNumId w:val="22"/>
  </w:num>
  <w:num w:numId="20" w16cid:durableId="1497500346">
    <w:abstractNumId w:val="21"/>
  </w:num>
  <w:num w:numId="21" w16cid:durableId="714504446">
    <w:abstractNumId w:val="20"/>
  </w:num>
  <w:num w:numId="22" w16cid:durableId="1965845142">
    <w:abstractNumId w:val="19"/>
  </w:num>
  <w:num w:numId="23" w16cid:durableId="1107576959">
    <w:abstractNumId w:val="18"/>
  </w:num>
  <w:num w:numId="24" w16cid:durableId="1709526451">
    <w:abstractNumId w:val="17"/>
  </w:num>
  <w:num w:numId="25" w16cid:durableId="581136170">
    <w:abstractNumId w:val="16"/>
  </w:num>
  <w:num w:numId="26" w16cid:durableId="1786386130">
    <w:abstractNumId w:val="15"/>
  </w:num>
  <w:num w:numId="27" w16cid:durableId="635379684">
    <w:abstractNumId w:val="14"/>
  </w:num>
  <w:num w:numId="28" w16cid:durableId="354618456">
    <w:abstractNumId w:val="13"/>
  </w:num>
  <w:num w:numId="29" w16cid:durableId="1152520388">
    <w:abstractNumId w:val="12"/>
  </w:num>
  <w:num w:numId="30" w16cid:durableId="1345087429">
    <w:abstractNumId w:val="11"/>
  </w:num>
  <w:num w:numId="31" w16cid:durableId="1290283017">
    <w:abstractNumId w:val="10"/>
  </w:num>
  <w:num w:numId="32" w16cid:durableId="382871939">
    <w:abstractNumId w:val="9"/>
  </w:num>
  <w:num w:numId="33" w16cid:durableId="884945744">
    <w:abstractNumId w:val="8"/>
  </w:num>
  <w:num w:numId="34" w16cid:durableId="976029015">
    <w:abstractNumId w:val="7"/>
  </w:num>
  <w:num w:numId="35" w16cid:durableId="67922432">
    <w:abstractNumId w:val="6"/>
  </w:num>
  <w:num w:numId="36" w16cid:durableId="1622958062">
    <w:abstractNumId w:val="5"/>
  </w:num>
  <w:num w:numId="37" w16cid:durableId="1777212681">
    <w:abstractNumId w:val="4"/>
  </w:num>
  <w:num w:numId="38" w16cid:durableId="164059599">
    <w:abstractNumId w:val="3"/>
  </w:num>
  <w:num w:numId="39" w16cid:durableId="1201239910">
    <w:abstractNumId w:val="40"/>
  </w:num>
  <w:num w:numId="40" w16cid:durableId="1877156358">
    <w:abstractNumId w:val="42"/>
  </w:num>
  <w:num w:numId="41" w16cid:durableId="1213076822">
    <w:abstractNumId w:val="35"/>
  </w:num>
  <w:num w:numId="42" w16cid:durableId="82075475">
    <w:abstractNumId w:val="37"/>
  </w:num>
  <w:num w:numId="43" w16cid:durableId="272692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13"/>
    <w:rsid w:val="00006117"/>
    <w:rsid w:val="00010A4C"/>
    <w:rsid w:val="00036F41"/>
    <w:rsid w:val="00040D01"/>
    <w:rsid w:val="00047F20"/>
    <w:rsid w:val="00065617"/>
    <w:rsid w:val="0009205E"/>
    <w:rsid w:val="001005AE"/>
    <w:rsid w:val="001132D6"/>
    <w:rsid w:val="00127814"/>
    <w:rsid w:val="0013745D"/>
    <w:rsid w:val="00142B3C"/>
    <w:rsid w:val="00144A4F"/>
    <w:rsid w:val="00153E57"/>
    <w:rsid w:val="001C2126"/>
    <w:rsid w:val="001C480F"/>
    <w:rsid w:val="00217BBB"/>
    <w:rsid w:val="00276D9F"/>
    <w:rsid w:val="002C4269"/>
    <w:rsid w:val="002F129F"/>
    <w:rsid w:val="002F2B0A"/>
    <w:rsid w:val="0030741F"/>
    <w:rsid w:val="003248BD"/>
    <w:rsid w:val="00330FFE"/>
    <w:rsid w:val="00362A66"/>
    <w:rsid w:val="00381E74"/>
    <w:rsid w:val="00395F61"/>
    <w:rsid w:val="003B56C2"/>
    <w:rsid w:val="003C41D2"/>
    <w:rsid w:val="003C4677"/>
    <w:rsid w:val="003E3884"/>
    <w:rsid w:val="00401E06"/>
    <w:rsid w:val="004103C0"/>
    <w:rsid w:val="00432069"/>
    <w:rsid w:val="00437BB4"/>
    <w:rsid w:val="00441189"/>
    <w:rsid w:val="004522E5"/>
    <w:rsid w:val="0045288B"/>
    <w:rsid w:val="00493AF2"/>
    <w:rsid w:val="005001EE"/>
    <w:rsid w:val="0051615D"/>
    <w:rsid w:val="00530C85"/>
    <w:rsid w:val="005336C3"/>
    <w:rsid w:val="005365F0"/>
    <w:rsid w:val="005654C1"/>
    <w:rsid w:val="005703BC"/>
    <w:rsid w:val="00581567"/>
    <w:rsid w:val="005A677B"/>
    <w:rsid w:val="005E17B7"/>
    <w:rsid w:val="00620B4E"/>
    <w:rsid w:val="006466C9"/>
    <w:rsid w:val="0065398A"/>
    <w:rsid w:val="00654E93"/>
    <w:rsid w:val="00657353"/>
    <w:rsid w:val="00685B61"/>
    <w:rsid w:val="00686A74"/>
    <w:rsid w:val="00687E48"/>
    <w:rsid w:val="006B0378"/>
    <w:rsid w:val="006B1784"/>
    <w:rsid w:val="00707645"/>
    <w:rsid w:val="0073034B"/>
    <w:rsid w:val="00736D75"/>
    <w:rsid w:val="00754837"/>
    <w:rsid w:val="008C59D2"/>
    <w:rsid w:val="008C7D99"/>
    <w:rsid w:val="008F0B1C"/>
    <w:rsid w:val="008F1E6A"/>
    <w:rsid w:val="008F6C97"/>
    <w:rsid w:val="00917241"/>
    <w:rsid w:val="00952187"/>
    <w:rsid w:val="0099049C"/>
    <w:rsid w:val="009B09C7"/>
    <w:rsid w:val="009C21F6"/>
    <w:rsid w:val="009E5422"/>
    <w:rsid w:val="00A053EF"/>
    <w:rsid w:val="00A4543A"/>
    <w:rsid w:val="00A62CAC"/>
    <w:rsid w:val="00AF62AE"/>
    <w:rsid w:val="00B010F1"/>
    <w:rsid w:val="00B06DBE"/>
    <w:rsid w:val="00B15123"/>
    <w:rsid w:val="00B2291F"/>
    <w:rsid w:val="00B63A3E"/>
    <w:rsid w:val="00B64976"/>
    <w:rsid w:val="00B772F5"/>
    <w:rsid w:val="00B83B24"/>
    <w:rsid w:val="00BC7479"/>
    <w:rsid w:val="00BD60D2"/>
    <w:rsid w:val="00C06226"/>
    <w:rsid w:val="00C23579"/>
    <w:rsid w:val="00C23DA9"/>
    <w:rsid w:val="00C25CB7"/>
    <w:rsid w:val="00C27E3C"/>
    <w:rsid w:val="00C63CC8"/>
    <w:rsid w:val="00C72982"/>
    <w:rsid w:val="00C84ABB"/>
    <w:rsid w:val="00C97DCE"/>
    <w:rsid w:val="00CC049E"/>
    <w:rsid w:val="00CF4DDA"/>
    <w:rsid w:val="00CF5F9E"/>
    <w:rsid w:val="00D10158"/>
    <w:rsid w:val="00D13AEA"/>
    <w:rsid w:val="00D3162C"/>
    <w:rsid w:val="00D92AF3"/>
    <w:rsid w:val="00D94313"/>
    <w:rsid w:val="00DA7565"/>
    <w:rsid w:val="00DB1F1D"/>
    <w:rsid w:val="00DE0F02"/>
    <w:rsid w:val="00E72E47"/>
    <w:rsid w:val="00E860BD"/>
    <w:rsid w:val="00E9077E"/>
    <w:rsid w:val="00E91378"/>
    <w:rsid w:val="00EE3B0C"/>
    <w:rsid w:val="00EF3121"/>
    <w:rsid w:val="00F13BC3"/>
    <w:rsid w:val="00F52787"/>
    <w:rsid w:val="00FA4237"/>
    <w:rsid w:val="00FD7B71"/>
    <w:rsid w:val="00FF4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DE98F"/>
  <w15:chartTrackingRefBased/>
  <w15:docId w15:val="{CC47466A-B6B2-49C9-BDBD-87B46D16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D13AEA"/>
    <w:pPr>
      <w:autoSpaceDE w:val="0"/>
      <w:autoSpaceDN w:val="0"/>
      <w:adjustRightInd w:val="0"/>
      <w:ind w:left="814" w:hanging="710"/>
      <w:outlineLvl w:val="0"/>
    </w:pPr>
    <w:rPr>
      <w:rFonts w:ascii="Calibri" w:hAnsi="Calibri" w:cs="Calibri"/>
      <w:b/>
      <w:bCs/>
      <w:kern w:val="0"/>
      <w:sz w:val="28"/>
      <w:szCs w:val="28"/>
    </w:rPr>
  </w:style>
  <w:style w:type="paragraph" w:styleId="Heading2">
    <w:name w:val="heading 2"/>
    <w:basedOn w:val="Normal"/>
    <w:next w:val="Normal"/>
    <w:link w:val="Heading2Char"/>
    <w:uiPriority w:val="1"/>
    <w:qFormat/>
    <w:rsid w:val="00D13AEA"/>
    <w:pPr>
      <w:autoSpaceDE w:val="0"/>
      <w:autoSpaceDN w:val="0"/>
      <w:adjustRightInd w:val="0"/>
      <w:ind w:left="240"/>
      <w:outlineLvl w:val="1"/>
    </w:pPr>
    <w:rPr>
      <w:rFonts w:ascii="Calibri" w:hAnsi="Calibri" w:cs="Calibri"/>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4313"/>
    <w:pPr>
      <w:tabs>
        <w:tab w:val="center" w:pos="4513"/>
        <w:tab w:val="right" w:pos="9026"/>
      </w:tabs>
    </w:pPr>
  </w:style>
  <w:style w:type="character" w:customStyle="1" w:styleId="FooterChar">
    <w:name w:val="Footer Char"/>
    <w:basedOn w:val="DefaultParagraphFont"/>
    <w:link w:val="Footer"/>
    <w:uiPriority w:val="99"/>
    <w:rsid w:val="00D94313"/>
  </w:style>
  <w:style w:type="paragraph" w:styleId="NormalWeb">
    <w:name w:val="Normal (Web)"/>
    <w:basedOn w:val="Normal"/>
    <w:uiPriority w:val="99"/>
    <w:semiHidden/>
    <w:unhideWhenUsed/>
    <w:rsid w:val="00432069"/>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432069"/>
    <w:pPr>
      <w:autoSpaceDE w:val="0"/>
      <w:autoSpaceDN w:val="0"/>
      <w:adjustRightInd w:val="0"/>
    </w:pPr>
    <w:rPr>
      <w:rFonts w:ascii="Calibri" w:hAnsi="Calibri" w:cs="Calibri"/>
      <w:color w:val="000000"/>
      <w:kern w:val="0"/>
      <w:sz w:val="24"/>
      <w:szCs w:val="24"/>
    </w:rPr>
  </w:style>
  <w:style w:type="character" w:customStyle="1" w:styleId="Heading1Char">
    <w:name w:val="Heading 1 Char"/>
    <w:basedOn w:val="DefaultParagraphFont"/>
    <w:link w:val="Heading1"/>
    <w:uiPriority w:val="1"/>
    <w:rsid w:val="00D13AEA"/>
    <w:rPr>
      <w:rFonts w:ascii="Calibri" w:hAnsi="Calibri" w:cs="Calibri"/>
      <w:b/>
      <w:bCs/>
      <w:kern w:val="0"/>
      <w:sz w:val="28"/>
      <w:szCs w:val="28"/>
    </w:rPr>
  </w:style>
  <w:style w:type="character" w:customStyle="1" w:styleId="Heading2Char">
    <w:name w:val="Heading 2 Char"/>
    <w:basedOn w:val="DefaultParagraphFont"/>
    <w:link w:val="Heading2"/>
    <w:uiPriority w:val="1"/>
    <w:rsid w:val="00D13AEA"/>
    <w:rPr>
      <w:rFonts w:ascii="Calibri" w:hAnsi="Calibri" w:cs="Calibri"/>
      <w:b/>
      <w:bCs/>
      <w:kern w:val="0"/>
      <w:sz w:val="24"/>
      <w:szCs w:val="24"/>
    </w:rPr>
  </w:style>
  <w:style w:type="paragraph" w:styleId="BodyText">
    <w:name w:val="Body Text"/>
    <w:basedOn w:val="Normal"/>
    <w:link w:val="BodyTextChar"/>
    <w:uiPriority w:val="1"/>
    <w:qFormat/>
    <w:rsid w:val="00D13AEA"/>
    <w:pPr>
      <w:autoSpaceDE w:val="0"/>
      <w:autoSpaceDN w:val="0"/>
      <w:adjustRightInd w:val="0"/>
    </w:pPr>
    <w:rPr>
      <w:rFonts w:ascii="Calibri" w:hAnsi="Calibri" w:cs="Calibri"/>
      <w:kern w:val="0"/>
      <w:sz w:val="24"/>
      <w:szCs w:val="24"/>
    </w:rPr>
  </w:style>
  <w:style w:type="character" w:customStyle="1" w:styleId="BodyTextChar">
    <w:name w:val="Body Text Char"/>
    <w:basedOn w:val="DefaultParagraphFont"/>
    <w:link w:val="BodyText"/>
    <w:uiPriority w:val="1"/>
    <w:rsid w:val="00D13AEA"/>
    <w:rPr>
      <w:rFonts w:ascii="Calibri" w:hAnsi="Calibri" w:cs="Calibri"/>
      <w:kern w:val="0"/>
      <w:sz w:val="24"/>
      <w:szCs w:val="24"/>
    </w:rPr>
  </w:style>
  <w:style w:type="paragraph" w:styleId="ListParagraph">
    <w:name w:val="List Paragraph"/>
    <w:basedOn w:val="Normal"/>
    <w:uiPriority w:val="1"/>
    <w:qFormat/>
    <w:rsid w:val="00D13AEA"/>
    <w:pPr>
      <w:autoSpaceDE w:val="0"/>
      <w:autoSpaceDN w:val="0"/>
      <w:adjustRightInd w:val="0"/>
      <w:ind w:left="814" w:hanging="709"/>
    </w:pPr>
    <w:rPr>
      <w:rFonts w:ascii="Calibri" w:hAnsi="Calibri" w:cs="Calibri"/>
      <w:kern w:val="0"/>
      <w:sz w:val="24"/>
      <w:szCs w:val="24"/>
    </w:rPr>
  </w:style>
  <w:style w:type="paragraph" w:customStyle="1" w:styleId="TableParagraph">
    <w:name w:val="Table Paragraph"/>
    <w:basedOn w:val="Normal"/>
    <w:uiPriority w:val="1"/>
    <w:qFormat/>
    <w:rsid w:val="00D13AEA"/>
    <w:pPr>
      <w:autoSpaceDE w:val="0"/>
      <w:autoSpaceDN w:val="0"/>
      <w:adjustRightInd w:val="0"/>
      <w:ind w:left="108"/>
    </w:pPr>
    <w:rPr>
      <w:rFonts w:ascii="Calibri" w:hAnsi="Calibri" w:cs="Calibri"/>
      <w:kern w:val="0"/>
      <w:sz w:val="24"/>
      <w:szCs w:val="24"/>
    </w:rPr>
  </w:style>
  <w:style w:type="paragraph" w:styleId="TOCHeading">
    <w:name w:val="TOC Heading"/>
    <w:basedOn w:val="Heading1"/>
    <w:next w:val="Normal"/>
    <w:uiPriority w:val="39"/>
    <w:unhideWhenUsed/>
    <w:qFormat/>
    <w:rsid w:val="00E91378"/>
    <w:pPr>
      <w:keepNext/>
      <w:keepLines/>
      <w:autoSpaceDE/>
      <w:autoSpaceDN/>
      <w:adjustRightInd/>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en-GB"/>
      <w14:ligatures w14:val="none"/>
    </w:rPr>
  </w:style>
  <w:style w:type="paragraph" w:styleId="TOC1">
    <w:name w:val="toc 1"/>
    <w:basedOn w:val="Normal"/>
    <w:next w:val="Normal"/>
    <w:autoRedefine/>
    <w:uiPriority w:val="39"/>
    <w:unhideWhenUsed/>
    <w:rsid w:val="00E91378"/>
    <w:pPr>
      <w:spacing w:after="100"/>
    </w:pPr>
  </w:style>
  <w:style w:type="paragraph" w:styleId="TOC2">
    <w:name w:val="toc 2"/>
    <w:basedOn w:val="Normal"/>
    <w:next w:val="Normal"/>
    <w:autoRedefine/>
    <w:uiPriority w:val="39"/>
    <w:unhideWhenUsed/>
    <w:rsid w:val="00E91378"/>
    <w:pPr>
      <w:spacing w:after="100"/>
      <w:ind w:left="220"/>
    </w:pPr>
  </w:style>
  <w:style w:type="character" w:styleId="Hyperlink">
    <w:name w:val="Hyperlink"/>
    <w:basedOn w:val="DefaultParagraphFont"/>
    <w:uiPriority w:val="99"/>
    <w:unhideWhenUsed/>
    <w:rsid w:val="00E91378"/>
    <w:rPr>
      <w:color w:val="0563C1" w:themeColor="hyperlink"/>
      <w:u w:val="single"/>
    </w:rPr>
  </w:style>
  <w:style w:type="table" w:styleId="TableGrid">
    <w:name w:val="Table Grid"/>
    <w:basedOn w:val="TableNormal"/>
    <w:uiPriority w:val="39"/>
    <w:rsid w:val="00B06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CB7"/>
    <w:pPr>
      <w:tabs>
        <w:tab w:val="center" w:pos="4513"/>
        <w:tab w:val="right" w:pos="9026"/>
      </w:tabs>
    </w:pPr>
  </w:style>
  <w:style w:type="character" w:customStyle="1" w:styleId="HeaderChar">
    <w:name w:val="Header Char"/>
    <w:basedOn w:val="DefaultParagraphFont"/>
    <w:link w:val="Header"/>
    <w:uiPriority w:val="99"/>
    <w:rsid w:val="00C25CB7"/>
  </w:style>
  <w:style w:type="paragraph" w:styleId="Revision">
    <w:name w:val="Revision"/>
    <w:hidden/>
    <w:uiPriority w:val="99"/>
    <w:semiHidden/>
    <w:rsid w:val="00153E57"/>
  </w:style>
  <w:style w:type="character" w:styleId="CommentReference">
    <w:name w:val="annotation reference"/>
    <w:basedOn w:val="DefaultParagraphFont"/>
    <w:uiPriority w:val="99"/>
    <w:semiHidden/>
    <w:unhideWhenUsed/>
    <w:rsid w:val="00381E74"/>
    <w:rPr>
      <w:sz w:val="16"/>
      <w:szCs w:val="16"/>
    </w:rPr>
  </w:style>
  <w:style w:type="paragraph" w:styleId="CommentText">
    <w:name w:val="annotation text"/>
    <w:basedOn w:val="Normal"/>
    <w:link w:val="CommentTextChar"/>
    <w:uiPriority w:val="99"/>
    <w:unhideWhenUsed/>
    <w:rsid w:val="00381E74"/>
    <w:rPr>
      <w:sz w:val="20"/>
      <w:szCs w:val="20"/>
    </w:rPr>
  </w:style>
  <w:style w:type="character" w:customStyle="1" w:styleId="CommentTextChar">
    <w:name w:val="Comment Text Char"/>
    <w:basedOn w:val="DefaultParagraphFont"/>
    <w:link w:val="CommentText"/>
    <w:uiPriority w:val="99"/>
    <w:rsid w:val="00381E74"/>
    <w:rPr>
      <w:sz w:val="20"/>
      <w:szCs w:val="20"/>
    </w:rPr>
  </w:style>
  <w:style w:type="paragraph" w:styleId="CommentSubject">
    <w:name w:val="annotation subject"/>
    <w:basedOn w:val="CommentText"/>
    <w:next w:val="CommentText"/>
    <w:link w:val="CommentSubjectChar"/>
    <w:uiPriority w:val="99"/>
    <w:semiHidden/>
    <w:unhideWhenUsed/>
    <w:rsid w:val="00381E74"/>
    <w:rPr>
      <w:b/>
      <w:bCs/>
    </w:rPr>
  </w:style>
  <w:style w:type="character" w:customStyle="1" w:styleId="CommentSubjectChar">
    <w:name w:val="Comment Subject Char"/>
    <w:basedOn w:val="CommentTextChar"/>
    <w:link w:val="CommentSubject"/>
    <w:uiPriority w:val="99"/>
    <w:semiHidden/>
    <w:rsid w:val="00381E74"/>
    <w:rPr>
      <w:b/>
      <w:bCs/>
      <w:sz w:val="20"/>
      <w:szCs w:val="20"/>
    </w:rPr>
  </w:style>
  <w:style w:type="character" w:styleId="UnresolvedMention">
    <w:name w:val="Unresolved Mention"/>
    <w:basedOn w:val="DefaultParagraphFont"/>
    <w:uiPriority w:val="99"/>
    <w:semiHidden/>
    <w:unhideWhenUsed/>
    <w:rsid w:val="00040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2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rcollections@northyorks.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rthyorksgovuk.sharepoint.com/:w:/r/sites/NYCIntranet/_layouts/15/Doc.aspx?sourcedoc=%7b488BA97F-A19D-49A6-946C-2C6169CD9342%7d&amp;file=Write%20Off%20Form.docx&amp;action=default&amp;mobileredirect=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d3fb399-ddd8-4b48-a090-0e375b1147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4ae65c95f31a25790d9d004795fccc3f">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9d9de4ced41b907e5ec5932cc4d6da02"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08027-3A41-4626-948B-F4EF8D0B085C}">
  <ds:schemaRefs>
    <ds:schemaRef ds:uri="http://schemas.microsoft.com/sharepoint/v3/contenttype/forms"/>
  </ds:schemaRefs>
</ds:datastoreItem>
</file>

<file path=customXml/itemProps2.xml><?xml version="1.0" encoding="utf-8"?>
<ds:datastoreItem xmlns:ds="http://schemas.openxmlformats.org/officeDocument/2006/customXml" ds:itemID="{C381FD9D-63E9-4B7D-B329-6C94FCF43973}">
  <ds:schemaRefs>
    <ds:schemaRef ds:uri="http://schemas.openxmlformats.org/officeDocument/2006/bibliography"/>
  </ds:schemaRefs>
</ds:datastoreItem>
</file>

<file path=customXml/itemProps3.xml><?xml version="1.0" encoding="utf-8"?>
<ds:datastoreItem xmlns:ds="http://schemas.openxmlformats.org/officeDocument/2006/customXml" ds:itemID="{63814EB3-F1E0-4859-B177-FDE63D294143}">
  <ds:schemaRefs>
    <ds:schemaRef ds:uri="6d3fb399-ddd8-4b48-a090-0e375b114716"/>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c3228960-8dda-4990-96fa-d0546ee09822"/>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877AA43-4209-4793-9392-2BCE53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5994</Words>
  <Characters>34170</Characters>
  <Application>Microsoft Office Word</Application>
  <DocSecurity>8</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40084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Phillippa Cockerill</dc:creator>
  <cp:keywords/>
  <dc:description/>
  <cp:lastModifiedBy>Julie Sanderson</cp:lastModifiedBy>
  <cp:revision>2</cp:revision>
  <dcterms:created xsi:type="dcterms:W3CDTF">2026-03-26T08:41:00Z</dcterms:created>
  <dcterms:modified xsi:type="dcterms:W3CDTF">2026-03-26T08:41:00Z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2025-01-17T14:03:32Z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fb744682-0f02-4d92-bcb7-38199bff309d</vt:lpwstr>
  </property>
  <property fmtid="{D5CDD505-2E9C-101B-9397-08002B2CF9AE}" pid="11" name="MSIP_Label_3ecdfc32-7be5-4b17-9f97-00453388bdd7_ContentBits">
    <vt:lpwstr>2</vt:lpwstr>
  </property>
  <property fmtid="{D5CDD505-2E9C-101B-9397-08002B2CF9AE}" pid="12" name="ContentTypeId">
    <vt:lpwstr>0x01010094F8C4F0FAEB114380415350592C2C27</vt:lpwstr>
  </property>
  <property fmtid="{D5CDD505-2E9C-101B-9397-08002B2CF9AE}" pid="13" name="MediaServiceImageTags">
    <vt:lpwstr/>
  </property>
</Properties>
</file>